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vyd="http://volga.yandex.com/schemas/document/model" xmlns:r="http://schemas.openxmlformats.org/officeDocument/2006/relationships" w:conformance="transitional" mc:Ignorable="vyd w14 w15 wp14">
  <w:background/>
  <w:body vyd:_id="vyd:mgj091zc7zamnn">
    <w:p vyd:_id="vyd:mgj0923r8a7e08">
      <w:pPr>
        <w:pStyle w:val="927"/>
        <w:spacing w:before="0" w:after="0" w:line="252" w:lineRule="auto"/>
        <w:ind w:start="0" w:end="95" w:hanging="10"/>
        <w:jc w:val="center"/>
        <w:rPr>
          <w:b w:val="1"/>
          <w:bCs w:val="1"/>
        </w:rPr>
      </w:pPr>
      <w:r>
        <w:rPr>
          <w:b w:val="1"/>
        </w:rPr>
        <w:t vyd:_id="vyd:mgj0923snjedt2" xml:space="preserve">ПОЛИТИКА В ОТНОШЕНИИ ОБРАБОТКИ ПЕРСОНАЛЬНЫХ ДАННЫХ </w:t>
      </w:r>
    </w:p>
    <w:p vyd:_id="vyd:mgj0923qlub8bg">
      <w:pPr>
        <w:spacing w:before="0" w:after="0" w:line="252" w:lineRule="auto"/>
        <w:ind w:start="0" w:end="95" w:hanging="10"/>
        <w:jc w:val="center"/>
        <w:rPr>
          <w:b w:val="1"/>
          <w:bCs w:val="1"/>
        </w:rPr>
      </w:pPr>
      <w:r>
        <w:rPr>
          <w:b w:val="1"/>
        </w:rPr>
        <w:t vyd:_id="vyd:mgj1gjytfwxcgo">ИП Сафарян Артак Размикович</w:t>
      </w:r>
    </w:p>
    <w:p vyd:_id="vyd:mgj0923osvule2">
      <w:pPr>
        <w:pStyle w:val="928"/>
        <w:numPr>
          <w:ilvl w:val="0"/>
          <w:numId w:val="0"/>
        </w:numPr>
        <w:ind w:start="0" w:end="95" w:hanging="10"/>
      </w:pPr>
      <w:r>
        <w:t vyd:_id="vyd:mgj0923pmxfjru" xml:space="preserve"> </w:t>
      </w:r>
      <w:r>
        <w:t vyd:_id="vyd:mgj0923phckbf6" xml:space="preserve">РАЗДЕЛ I. ОБЩИЕ ПОЛОЖЕНИЯ </w:t>
      </w:r>
    </w:p>
    <w:p vyd:_id="vyd:mgj0923kt3yi9c">
      <w:pPr>
        <w:spacing w:after="240"/>
        <w:ind w:start="0" w:firstLine="0"/>
        <w:rPr/>
      </w:pPr>
      <w:r>
        <w:rPr>
          <w:rFonts w:eastAsia="Arial" w:cs="Arial"/>
          <w:b w:val="1"/>
        </w:rPr>
        <w:t vyd:_id="vyd:mgj0923ou1do19">1.1.</w:t>
      </w:r>
      <w:r>
        <w:rPr>
          <w:rFonts w:ascii="Arial" w:hAnsi="Arial" w:eastAsia="Arial" w:cs="Arial"/>
          <w:b w:val="1"/>
        </w:rPr>
        <w:t vyd:_id="vyd:mgj0923o38q3e3" xml:space="preserve">  </w:t>
      </w:r>
      <w:r>
        <w:t vyd:_id="vyd:mgj0923o0gynh5">Настоящая Политика в отношении обработки персональных данных (далее – «Политика») определяет основные принципы, цели, условия и способы обработки персональных данных, обрабатываемых</w:t>
      </w:r>
      <w:r>
        <w:rPr>
          <w:b w:val="1"/>
          <w:bCs w:val="1"/>
        </w:rPr>
        <w:t vyd:_id="vyd:mgj0923ot4t8t5" xml:space="preserve"> </w:t>
      </w:r>
      <w:r>
        <w:rPr>
          <w:b w:val="1"/>
        </w:rPr>
        <w:t vyd:_id="vyd:mgj1frthxy4yta">ИП Сафарян Артак Размикович (ИНН 026413513706, адрес местонахождения – 452683, Республика Башкортостан г. Нефтекамск, ул.Энергетиков, д. 4)</w:t>
      </w:r>
      <w:r>
        <w:rPr>
          <w:rFonts w:ascii="Roboto;Arial" w:hAnsi="Roboto;Arial" w:cs="Roboto;Arial"/>
          <w:sz w:val="21"/>
          <w:b w:val="1"/>
          <w:i w:val="0"/>
          <w:caps w:val="0"/>
          <w:smallCaps w:val="0"/>
          <w:spacing w:val="0"/>
        </w:rPr>
        <w:t vyd:_id="vyd:mgj0923mvy4r1v">,</w:t>
      </w:r>
      <w:r>
        <w:t vyd:_id="vyd:mgj0923ln4gein" xml:space="preserve"> далее именуемом «ИП», фун</w:t>
      </w:r>
      <w:r>
        <w:t vyd:_id="vyd:mgj0923l40qvpv">кции ИП при обработке персональных данных, права субъектов персональных данных, а также реализуемые в ИП требования к защите персональных данных.</w:t>
      </w:r>
    </w:p>
    <w:p vyd:_id="vyd:mgj0923iwyiu9b">
      <w:pPr>
        <w:pStyle w:val="927"/>
        <w:spacing w:before="0" w:after="159"/>
        <w:ind w:start="0" w:end="95" w:hanging="10"/>
      </w:pPr>
      <w:r>
        <w:rPr>
          <w:b w:val="1"/>
        </w:rPr>
        <w:t vyd:_id="vyd:mgj0923kdwlvpm">1.2.</w:t>
      </w:r>
      <w:r>
        <w:rPr>
          <w:rFonts w:ascii="Arial" w:hAnsi="Arial" w:eastAsia="Arial" w:cs="Arial"/>
          <w:b w:val="1"/>
        </w:rPr>
        <w:t vyd:_id="vyd:mgj0923kj9jyuw" xml:space="preserve"> </w:t>
      </w:r>
      <w:r>
        <w:t vyd:_id="vyd:mgj0923j5cjiov">Политика</w:t>
      </w:r>
      <w:r>
        <w:t vyd:_id="vyd:mgj0923jyu4rvi" xml:space="preserve">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данных, включая требования Федерального закона от 27.07.2006 № 152-ФЗ «О персональных данных». </w:t>
      </w:r>
    </w:p>
    <w:p vyd:_id="vyd:mgj0923hjnpvc6">
      <w:pPr>
        <w:pStyle w:val="927"/>
        <w:spacing w:before="0" w:after="158"/>
        <w:ind w:start="0" w:end="95" w:hanging="10"/>
      </w:pPr>
      <w:r>
        <w:rPr>
          <w:b w:val="1"/>
        </w:rPr>
        <w:t vyd:_id="vyd:mgj0923i9dwzt9">1.3.</w:t>
      </w:r>
      <w:r>
        <w:rPr>
          <w:rFonts w:ascii="Arial" w:hAnsi="Arial" w:eastAsia="Arial" w:cs="Arial"/>
          <w:b w:val="1"/>
        </w:rPr>
        <w:t vyd:_id="vyd:mgj0923i9sss60" xml:space="preserve"> </w:t>
      </w:r>
      <w:r>
        <w:t vyd:_id="vyd:mgj0923ibx5e76">Политика действует в отношении всей информации, содержащей персональные данные субъектов персональных данных, которую ИП и/или связанные с ним</w:t>
      </w:r>
      <w:r>
        <w:t vyd:_id="vyd:mgj0923ia8irz0" xml:space="preserve"> л</w:t>
      </w:r>
      <w:r>
        <w:t vyd:_id="vyd:mgj0923iduldcs">ица могу</w:t>
      </w:r>
      <w:r>
        <w:t vyd:_id="vyd:mgj0923hbjeemm" xml:space="preserve">т получить о субъекте персональных данных при осуществлении хозяйственной деятельности. Политика также описывает порядок сбора, использования, раскрытия, передачи и хранения персональных данных абонентов ИП и посетителей официального сайта ИП. </w:t>
      </w:r>
    </w:p>
    <w:p vyd:_id="vyd:mgj0923g7e6fyg">
      <w:pPr>
        <w:pStyle w:val="927"/>
        <w:ind w:start="0" w:end="95" w:hanging="10"/>
      </w:pPr>
      <w:r>
        <w:rPr>
          <w:b w:val="1"/>
        </w:rPr>
        <w:t vyd:_id="vyd:mgj0923hyy7zli">1.4.</w:t>
      </w:r>
      <w:r>
        <w:rPr>
          <w:rFonts w:ascii="Arial" w:hAnsi="Arial" w:eastAsia="Arial" w:cs="Arial"/>
          <w:b w:val="1"/>
        </w:rPr>
        <w:t vyd:_id="vyd:mgj0923haa29hw" xml:space="preserve"> </w:t>
      </w:r>
      <w:r>
        <w:t vyd:_id="vyd:mgj0923gnwedf7" xml:space="preserve">Политика действует бессрочно после утверждения и до ее замены новой версией. </w:t>
      </w:r>
    </w:p>
    <w:p vyd:_id="vyd:mgj0923ezg6x8c">
      <w:pPr>
        <w:pStyle w:val="927"/>
        <w:ind w:start="0" w:end="95" w:hanging="10"/>
      </w:pPr>
      <w:r>
        <w:rPr>
          <w:b w:val="1"/>
        </w:rPr>
        <w:t vyd:_id="vyd:mgj0923gd9akzb">1.5.</w:t>
      </w:r>
      <w:r>
        <w:rPr>
          <w:rFonts w:ascii="Arial" w:hAnsi="Arial" w:eastAsia="Arial" w:cs="Arial"/>
          <w:b w:val="1"/>
        </w:rPr>
        <w:t vyd:_id="vyd:mgj0923f1nf87b" xml:space="preserve"> </w:t>
      </w:r>
      <w:r>
        <w:t vyd:_id="vyd:mgj0923fv2e5ss" xml:space="preserve">Политика </w:t>
      </w:r>
      <w:r>
        <w:t vyd:_id="vyd:mgj0923fdpsnpn">ра</w:t>
      </w:r>
      <w:r>
        <w:t vyd:_id="vyd:mgj0923foe1i18">спростра</w:t>
      </w:r>
      <w:r>
        <w:t vyd:_id="vyd:mgj0923fclhwbq">няется на всех сотрудников ИП (включая работников по трудовым договорам и сотрудников, привлекаемых на основании гражданско-правовых договоров) и все структурные подразделения ИП, включая обособленные подразделения. Требования Политики также уч</w:t>
      </w:r>
      <w:r>
        <w:t vyd:_id="vyd:mgj0923f2tpb92">и</w:t>
      </w:r>
      <w:r>
        <w:t vyd:_id="vyd:mgj0923ee163n3">тыва</w:t>
      </w:r>
      <w:r>
        <w:t vyd:_id="vyd:mgj0923eiqiyw2" xml:space="preserve">ются и предъявляются в отношении иных лиц при необходимости их участия в процессе обработки персональных данных ИП, а также в случаях передачи им в установленном порядке персональных данных на основании соглашений, договоров, поручений на обработку. </w:t>
      </w:r>
    </w:p>
    <w:p vyd:_id="vyd:mgj0923c67mnrn">
      <w:pPr>
        <w:pStyle w:val="927"/>
        <w:spacing w:before="0" w:after="162"/>
        <w:ind w:start="0" w:end="-47" w:hanging="10"/>
        <w:rPr>
          <w:rFonts w:ascii="Time New Roman" w:hAnsi="Time New Roman" w:cs="Time New Roman"/>
          <w:sz w:val="18"/>
          <w:color w:val="000000" w:themeColor="text1"/>
          <w:b w:val="1"/>
          <w:bCs w:val="1"/>
          <w:szCs w:val="18"/>
        </w:rPr>
      </w:pPr>
      <w:r>
        <w:rPr>
          <w:b w:val="1"/>
        </w:rPr>
        <w:t vyd:_id="vyd:mgj0923exbywts">1.6.</w:t>
      </w:r>
      <w:r>
        <w:rPr>
          <w:rFonts w:ascii="Arial" w:hAnsi="Arial" w:eastAsia="Arial" w:cs="Arial"/>
          <w:b w:val="1"/>
        </w:rPr>
        <w:t vyd:_id="vyd:mgj0923ezpa5bi" xml:space="preserve"> </w:t>
      </w:r>
      <w:r>
        <w:t vyd:_id="vyd:mgj0923dx79utv">Политика является общедоступной, размещена на сайте</w:t>
      </w:r>
      <w:r>
        <w:t vyd:_id="vyd:mgj0923dzslisn" xml:space="preserve"> </w:t>
      </w:r>
      <w:r>
        <w:fldChar w:fldCharType="begin" vyd:_id="vyd:mgj0923cnwtcyj"/>
      </w:r>
      <w:r>
        <w:instrText>HYPERLINK "http://78987614964.1site.eu/"</w:instrText>
      </w:r>
      <w:r>
        <w:fldChar w:fldCharType="separate"/>
      </w:r>
      <w:r>
        <w:rPr>
          <w:rStyle w:val="943"/>
          <w:b w:val="1"/>
        </w:rPr>
        <w:t vyd:_id="vyd:mgj1fkmoi1c4x2">http://78987614964.1site.eu/</w:t>
      </w:r>
      <w:r>
        <w:fldChar w:fldCharType="end" vyd:_id="vyd:mgj0923cnwtcyj-end"/>
      </w:r>
    </w:p>
    <w:p vyd:_id="vyd:mgj0923bzan1al">
      <w:pPr>
        <w:pStyle w:val="927"/>
        <w:spacing w:before="0" w:after="0" w:line="300" w:lineRule="auto"/>
        <w:ind w:start="0" w:end="95" w:hanging="10"/>
        <w:jc w:val="start"/>
      </w:pPr>
      <w:r>
        <w:t vyd:_id="vyd:mgj0923bvqx6yq" xml:space="preserve"> </w:t>
      </w:r>
      <w:r>
        <w:rPr>
          <w:sz w:val="24"/>
        </w:rPr>
        <w:t vyd:_id="vyd:mgj0923bn2gaef" xml:space="preserve"> </w:t>
      </w:r>
      <w:r>
        <w:rPr>
          <w:sz w:val="29"/>
        </w:rPr>
        <w:t vyd:_id="vyd:mgj0923buffklt" xml:space="preserve"> </w:t>
      </w:r>
    </w:p>
    <w:p vyd:_id="vyd:mgj0923avsxcc4">
      <w:pPr>
        <w:pStyle w:val="927"/>
        <w:spacing w:before="0" w:after="0" w:line="444" w:lineRule="auto"/>
        <w:ind w:start="0" w:end="95" w:hanging="10"/>
        <w:jc w:val="start"/>
        <w:rPr>
          <w:b w:val="1"/>
        </w:rPr>
      </w:pPr>
      <w:r>
        <w:rPr>
          <w:b w:val="1"/>
        </w:rPr>
        <w:t vyd:_id="vyd:mgj0923bsjjtfo" xml:space="preserve">РАЗДЕЛ II. ТЕРМИНЫ И ОПРЕДЕЛЕНИЯ Общие требования </w:t>
      </w:r>
    </w:p>
    <w:tbl vyd:_id="vyd:mgj09231f80byt">
      <w:tblPr>
        <w:tblW w:w="9350" w:type="dxa"/>
        <w:tblInd w:w="120" w:type="dxa"/>
        <w:tblLayout w:type="fixed"/>
        <w:tblCellMar>
          <w:top w:w="46" w:type="dxa"/>
          <w:start w:w="110" w:type="dxa"/>
          <w:bottom w:w="0" w:type="dxa"/>
          <w:end w:w="79" w:type="dxa"/>
        </w:tblCellMar>
        <w:tblLook w:firstRow="1" w:lastRow="0" w:firstColumn="1" w:lastColumn="0" w:noHBand="0" w:noVBand="1" w:val="07c5"/>
      </w:tblPr>
      <w:tblGrid>
        <w:gridCol w:w="4678"/>
        <w:gridCol w:w="4672"/>
      </w:tblGrid>
      <w:tr vyd:_id="vyd:mgj09237u110wn">
        <w:tblPrEx/>
        <w:trPr>
          <w:trHeight w:val="1051"/>
        </w:trPr>
        <w:tc vyd:_id="vyd:mgj092381z10vq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96tnb5h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3a0z2zxc" xml:space="preserve">Персональные данные </w:t>
            </w:r>
          </w:p>
        </w:tc>
        <w:tc vyd:_id="vyd:mgj092382q3pc7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829ahld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38cauq73" xml:space="preserve">любая информация, относящаяся к прямо или косвенно определенному или определяемому физическому лицу (субъекту персональных данных) </w:t>
            </w:r>
          </w:p>
        </w:tc>
      </w:tr>
      <w:tr vyd:_id="vyd:mgj092357iqoyg">
        <w:tblPrEx/>
        <w:trPr>
          <w:trHeight w:val="518"/>
        </w:trPr>
        <w:tc vyd:_id="vyd:mgj09236ciqxiu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61wsiiz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37gqxejl" xml:space="preserve">Информация </w:t>
            </w:r>
          </w:p>
        </w:tc>
        <w:tc vyd:_id="vyd:mgj09235ykx4r7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5kok7m0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36j7g7wd" xml:space="preserve">сведения (сообщения, данные) независимо от формы их представления </w:t>
            </w:r>
          </w:p>
        </w:tc>
      </w:tr>
      <w:tr vyd:_id="vyd:mgj09232y7o0ig">
        <w:tblPrEx/>
        <w:trPr>
          <w:trHeight w:val="2539"/>
        </w:trPr>
        <w:tc vyd:_id="vyd:mgj09234fo7k3m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4w4y6j6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35ujt332" xml:space="preserve">Оператор </w:t>
            </w:r>
          </w:p>
        </w:tc>
        <w:tc vyd:_id="vyd:mgj092324uzm4v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3xl7q6j">
            <w:pPr>
              <w:pStyle w:val="927"/>
              <w:spacing w:before="0" w:after="0" w:line="276" w:lineRule="auto"/>
              <w:ind w:start="0" w:end="95" w:hanging="10"/>
            </w:pPr>
            <w:r>
              <w:t vyd:_id="vyd:mgj09233e4u7ys" xml:space="preserve">государственный орган, муниципальный орган, юридическое или физическое лицо, самостоятельно или совместно с другими лицами организующие и (или) </w:t>
            </w:r>
          </w:p>
          <w:p vyd:_id="vyd:mgj09233qpq09e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33dthi6r" xml:space="preserve">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</w:t>
            </w:r>
          </w:p>
        </w:tc>
      </w:tr>
    </w:tbl>
    <w:tbl vyd:_id="vyd:mgj0921edcbdun">
      <w:tblPr>
        <w:tblW w:w="9349" w:type="dxa"/>
        <w:tblInd w:w="120" w:type="dxa"/>
        <w:tblLayout w:type="fixed"/>
        <w:tblCellMar>
          <w:top w:w="41" w:type="dxa"/>
          <w:start w:w="110" w:type="dxa"/>
          <w:bottom w:w="0" w:type="dxa"/>
          <w:end w:w="89" w:type="dxa"/>
        </w:tblCellMar>
        <w:tblLook w:firstRow="1" w:lastRow="0" w:firstColumn="1" w:lastColumn="0" w:noHBand="0" w:noVBand="1" w:val="07c5"/>
      </w:tblPr>
      <w:tblGrid>
        <w:gridCol w:w="4677"/>
        <w:gridCol w:w="4672"/>
      </w:tblGrid>
      <w:tr vyd:_id="vyd:mgj0922yuzk3th">
        <w:tblPrEx/>
        <w:trPr>
          <w:trHeight w:val="2794"/>
        </w:trPr>
        <w:tc vyd:_id="vyd:mgj0922zorwqi0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30ke7rsi">
            <w:pPr>
              <w:pStyle w:val="927"/>
              <w:spacing w:before="0" w:after="0" w:line="252" w:lineRule="auto"/>
              <w:ind w:start="0" w:end="95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gj09231ddnd4z" xml:space="preserve">Обработка персональных данных </w:t>
            </w:r>
          </w:p>
        </w:tc>
        <w:tc vyd:_id="vyd:mgj0922y29w57c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2z0ge26c">
            <w:pPr>
              <w:pStyle w:val="927"/>
              <w:spacing w:before="0" w:after="0" w:line="252" w:lineRule="auto"/>
              <w:ind w:start="0" w:end="95" w:hanging="10"/>
              <w:jc w:val="start"/>
            </w:pPr>
            <w:r>
              <w:t vyd:_id="vyd:mgj0922zytpg26">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</w:t>
            </w:r>
            <w:r>
              <w:t vyd:_id="vyd:mgj0922zm1tpo3"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      </w:r>
          </w:p>
        </w:tc>
      </w:tr>
      <w:tr vyd:_id="vyd:mgj0921wkz8g3q">
        <w:tblPrEx/>
        <w:trPr>
          <w:trHeight w:val="768"/>
        </w:trPr>
        <w:tc vyd:_id="vyd:mgj09223kfimq7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2xfnhz7e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2ybqlb90" xml:space="preserve">Предоставление персональных данных </w:t>
            </w:r>
          </w:p>
        </w:tc>
        <w:tc vyd:_id="vyd:mgj0921wdkkl6q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22y17rxs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23dwwl6b" xml:space="preserve">действия, направленные на раскрытие персональных данных определенному лицу или определенному кругу лиц </w:t>
            </w:r>
          </w:p>
        </w:tc>
      </w:tr>
      <w:tr vyd:_id="vyd:mgj0921tm7qro8">
        <w:tblPrEx/>
        <w:trPr>
          <w:trHeight w:val="768"/>
        </w:trPr>
        <w:tc vyd:_id="vyd:mgj0921vuybo91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vikxxzu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1wu4lswr" xml:space="preserve">Распространение персональных данных </w:t>
            </w:r>
          </w:p>
        </w:tc>
        <w:tc vyd:_id="vyd:mgj0921u8pmkv4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udvt04r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1vp117ni" xml:space="preserve">действия, направленные на раскрытие персональных данных неопределенному кругу лиц </w:t>
            </w:r>
          </w:p>
        </w:tc>
      </w:tr>
      <w:tr vyd:_id="vyd:mgj0921re0mxd0">
        <w:tblPrEx/>
        <w:trPr>
          <w:trHeight w:val="1277"/>
        </w:trPr>
        <w:tc vyd:_id="vyd:mgj0921sdxak4i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tat7ne4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1tibkfue" xml:space="preserve">Трансграничная передача персональных данных </w:t>
            </w:r>
          </w:p>
        </w:tc>
        <w:tc vyd:_id="vyd:mgj0921rg5019o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st6m4or">
            <w:pPr>
              <w:pStyle w:val="927"/>
              <w:spacing w:before="0" w:after="0" w:line="252" w:lineRule="auto"/>
              <w:ind w:start="0" w:end="95" w:hanging="10"/>
              <w:jc w:val="start"/>
            </w:pPr>
            <w:r>
              <w:t vyd:_id="vyd:mgj0921sgongjr" xml:space="preserve"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 </w:t>
            </w:r>
          </w:p>
        </w:tc>
      </w:tr>
      <w:tr vyd:_id="vyd:mgj0921otxrpoc">
        <w:tblPrEx/>
        <w:trPr>
          <w:trHeight w:val="1018"/>
        </w:trPr>
        <w:tc vyd:_id="vyd:mgj0921ph5vxe3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qxnto1u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1q32c3s5" xml:space="preserve">Блокирование персональных данных </w:t>
            </w:r>
          </w:p>
        </w:tc>
        <w:tc vyd:_id="vyd:mgj0921oyrqowb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pkplilk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1pvx5h94" xml:space="preserve">временное прекращение обработки персональных данных (за исключением случаев, когда обработка необходима для уточнения персональных данных) </w:t>
            </w:r>
          </w:p>
        </w:tc>
      </w:tr>
      <w:tr vyd:_id="vyd:mgj0921l3v1f68">
        <w:tblPrEx/>
        <w:trPr>
          <w:trHeight w:val="1531"/>
        </w:trPr>
        <w:tc vyd:_id="vyd:mgj0921mxb1cc0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ncqnmer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1ou7qt9g" xml:space="preserve">Уничтожение персональных данных </w:t>
            </w:r>
          </w:p>
        </w:tc>
        <w:tc vyd:_id="vyd:mgj0921lfgekjw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mwytqxu">
            <w:pPr>
              <w:pStyle w:val="927"/>
              <w:spacing w:before="0" w:after="0" w:line="252" w:lineRule="auto"/>
              <w:ind w:start="0" w:end="95" w:hanging="10"/>
              <w:jc w:val="start"/>
            </w:pPr>
            <w:r>
              <w:t vyd:_id="vyd:mgj0921mbo8rg4" xml:space="preserve"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 </w:t>
            </w:r>
          </w:p>
        </w:tc>
      </w:tr>
      <w:tr vyd:_id="vyd:mgj0921j55ig1d">
        <w:tblPrEx/>
        <w:trPr>
          <w:trHeight w:val="1272"/>
        </w:trPr>
        <w:tc vyd:_id="vyd:mgj0921kfyw2ip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ky2slog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1l9rxxlk" xml:space="preserve">Обезличивание персональных данных </w:t>
            </w:r>
          </w:p>
        </w:tc>
        <w:tc vyd:_id="vyd:mgj0921jr6f2zh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j6jlec0">
            <w:pPr>
              <w:pStyle w:val="927"/>
              <w:spacing w:before="0" w:after="0" w:line="252" w:lineRule="auto"/>
              <w:ind w:start="0" w:end="95" w:hanging="10"/>
            </w:pPr>
            <w:r>
              <w:t vyd:_id="vyd:mgj0921kp185md" xml:space="preserve"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</w:t>
            </w:r>
          </w:p>
        </w:tc>
      </w:tr>
      <w:tr vyd:_id="vyd:mgj0921f7wkn8s">
        <w:tblPrEx/>
        <w:trPr>
          <w:trHeight w:val="1023"/>
        </w:trPr>
        <w:tc vyd:_id="vyd:mgj0921hnirpq9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im7tyr9">
            <w:pPr>
              <w:pStyle w:val="927"/>
              <w:spacing w:before="0" w:after="0" w:line="252" w:lineRule="auto"/>
              <w:ind w:start="0" w:end="95" w:hanging="10"/>
              <w:jc w:val="start"/>
              <w:rPr>
                <w:b w:val="1"/>
              </w:rPr>
            </w:pPr>
            <w:r>
              <w:rPr>
                <w:b w:val="1"/>
              </w:rPr>
              <w:t vyd:_id="vyd:mgj0921ivs2uwk" xml:space="preserve">Информационная система персональных данных </w:t>
            </w:r>
          </w:p>
        </w:tc>
        <w:tc vyd:_id="vyd:mgj0921fmjcuc6">
          <w:tcPr>
            <w:tcBorders>
              <w:top w:val="single" w:color="000009" w:sz="4" w:space="0"/>
              <w:start w:val="single" w:color="000009" w:sz="4" w:space="0"/>
              <w:bottom w:val="single" w:color="000009" w:sz="4" w:space="0"/>
              <w:end w:val="single" w:color="000009" w:sz="4" w:space="0"/>
            </w:tcBorders>
            <w:noWrap w:val="0"/>
            <w:textDirection w:val="lrTb"/>
          </w:tcPr>
          <w:p vyd:_id="vyd:mgj0921hfgnces">
            <w:pPr>
              <w:pStyle w:val="927"/>
              <w:spacing w:before="0" w:after="0" w:line="276" w:lineRule="auto"/>
              <w:ind w:start="0" w:end="95" w:hanging="10"/>
            </w:pPr>
            <w:r>
              <w:t vyd:_id="vyd:mgj0921h4u9gds" xml:space="preserve">совокупность содержащихся в базах данных персональных данных и обеспечивающих их обработку информационных технологий и </w:t>
            </w:r>
          </w:p>
          <w:p vyd:_id="vyd:mgj0921gv4m537">
            <w:pPr>
              <w:pStyle w:val="927"/>
              <w:spacing w:before="0" w:after="0" w:line="252" w:lineRule="auto"/>
              <w:ind w:start="0" w:end="95" w:hanging="10"/>
              <w:jc w:val="start"/>
            </w:pPr>
            <w:r>
              <w:t vyd:_id="vyd:mgj0921g0rnzc1" xml:space="preserve">технических средств </w:t>
            </w:r>
          </w:p>
        </w:tc>
      </w:tr>
    </w:tbl>
    <w:p vyd:_id="vyd:mgj0921e82icrd">
      <w:pPr>
        <w:pStyle w:val="928"/>
        <w:numPr>
          <w:ilvl w:val="0"/>
          <w:numId w:val="0"/>
        </w:numPr>
        <w:spacing w:before="0" w:after="0"/>
        <w:ind w:start="0" w:end="95" w:hanging="10"/>
        <w:jc w:val="center"/>
      </w:pPr>
    </w:p>
    <w:p vyd:_id="vyd:mgj0921d0inxjq">
      <w:pPr>
        <w:pStyle w:val="928"/>
        <w:numPr>
          <w:ilvl w:val="0"/>
          <w:numId w:val="0"/>
        </w:numPr>
        <w:spacing w:before="0" w:after="0"/>
        <w:ind w:start="0" w:end="95" w:hanging="10"/>
        <w:jc w:val="center"/>
        <w:rPr/>
      </w:pPr>
      <w:r>
        <w:t vyd:_id="vyd:mgj0921eo4mwqn" xml:space="preserve">РАЗДЕЛ III. ПРИНЦИПЫ ОБРАБОТКИ ПЕРСОНАЛЬНЫХ ДАННЫХ </w:t>
      </w:r>
    </w:p>
    <w:p vyd:_id="vyd:mgj0921djycvt1"/>
    <w:p vyd:_id="vyd:mgj0921c2rwoh6">
      <w:pPr>
        <w:pStyle w:val="927"/>
        <w:ind w:start="0" w:end="95" w:hanging="10"/>
      </w:pPr>
      <w:r>
        <w:rPr>
          <w:b w:val="1"/>
        </w:rPr>
        <w:t vyd:_id="vyd:mgj0921cupdoq7">3.1.</w:t>
      </w:r>
      <w:r>
        <w:rPr>
          <w:rFonts w:ascii="Arial" w:hAnsi="Arial" w:eastAsia="Arial" w:cs="Arial"/>
          <w:b w:val="1"/>
        </w:rPr>
        <w:t vyd:_id="vyd:mgj0921cj2ebrf" xml:space="preserve"> </w:t>
      </w:r>
      <w:r>
        <w:t vyd:_id="vyd:mgj0921cjypoi9">Обр</w:t>
      </w:r>
      <w:r>
        <w:t vyd:_id="vyd:mgj0921c5er42l" xml:space="preserve">аботка персональных данных в ИП осуществляется с учетом необходимости обеспечения защиты прав и свобод работников ИП и других субъектов персональных данных, в том числе защиты права на неприкосновенность частной жизни, личную и семейную тайну. </w:t>
      </w:r>
    </w:p>
    <w:p vyd:_id="vyd:mgj0921b6h2eg4">
      <w:pPr>
        <w:pStyle w:val="927"/>
        <w:ind w:start="0" w:end="95" w:hanging="10"/>
      </w:pPr>
      <w:r>
        <w:rPr>
          <w:b w:val="1"/>
        </w:rPr>
        <w:t vyd:_id="vyd:mgj0921ct1lpv7">3.2.</w:t>
      </w:r>
      <w:r>
        <w:rPr>
          <w:rFonts w:ascii="Arial" w:hAnsi="Arial" w:eastAsia="Arial" w:cs="Arial"/>
          <w:b w:val="1"/>
        </w:rPr>
        <w:t vyd:_id="vyd:mgj0921bxphjl5" xml:space="preserve"> </w:t>
      </w:r>
      <w:r>
        <w:t vyd:_id="vyd:mgj0921bu5dhbs" xml:space="preserve">Обработка персональных данных в ИП осуществляется в соответствии с принципами, определенными законодательством Российской Федерации: </w:t>
      </w:r>
    </w:p>
    <w:p vyd:_id="vyd:mgj0921a0ufxmq">
      <w:pPr>
        <w:pStyle w:val="927"/>
        <w:numPr>
          <w:ilvl w:val="0"/>
          <w:numId w:val="6"/>
        </w:numPr>
        <w:spacing w:before="0" w:after="150"/>
        <w:ind w:start="0" w:end="95" w:hanging="10"/>
      </w:pPr>
      <w:r>
        <w:t vyd:_id="vyd:mgj0921bzux1x5" xml:space="preserve">обработка персональных данных осуществляется в ИП на законной и справедливой основе; </w:t>
      </w:r>
    </w:p>
    <w:p vyd:_id="vyd:mgj0921awn21tl">
      <w:pPr>
        <w:pStyle w:val="927"/>
        <w:numPr>
          <w:ilvl w:val="0"/>
          <w:numId w:val="6"/>
        </w:numPr>
        <w:ind w:start="0" w:end="95" w:hanging="10"/>
      </w:pPr>
      <w:r>
        <w:t vyd:_id="vyd:mgj0921aa3kuzd" xml:space="preserve">обработка персональных данных ограничивается достижением конкретных, заранее определенных и законных целей; </w:t>
      </w:r>
    </w:p>
    <w:p vyd:_id="vyd:mgj09219wws8x3">
      <w:pPr>
        <w:pStyle w:val="927"/>
        <w:numPr>
          <w:ilvl w:val="0"/>
          <w:numId w:val="6"/>
        </w:numPr>
        <w:ind w:start="0" w:end="95" w:hanging="10"/>
      </w:pPr>
      <w:r>
        <w:t vyd:_id="vyd:mgj0921a1oegf7" xml:space="preserve">не допускается обработка персональных данных, несовместимая с целями сбора персональных данных; </w:t>
      </w:r>
    </w:p>
    <w:p vyd:_id="vyd:mgj09219sv0cf3">
      <w:pPr>
        <w:pStyle w:val="927"/>
        <w:numPr>
          <w:ilvl w:val="0"/>
          <w:numId w:val="6"/>
        </w:numPr>
        <w:ind w:start="0" w:end="95" w:hanging="10"/>
      </w:pPr>
      <w:r>
        <w:t vyd:_id="vyd:mgj09219abuxx4"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vyd:_id="vyd:mgj09219va4w0q">
      <w:pPr>
        <w:pStyle w:val="927"/>
        <w:numPr>
          <w:ilvl w:val="0"/>
          <w:numId w:val="6"/>
        </w:numPr>
        <w:spacing w:before="0" w:after="153"/>
        <w:ind w:start="0" w:end="95" w:hanging="10"/>
      </w:pPr>
      <w:r>
        <w:t vyd:_id="vyd:mgj09219an3nr5" xml:space="preserve">обработке подлежат только персональные данные, которые отвечают целям их обработки; </w:t>
      </w:r>
    </w:p>
    <w:p vyd:_id="vyd:mgj0921819kx2p">
      <w:pPr>
        <w:pStyle w:val="927"/>
        <w:numPr>
          <w:ilvl w:val="0"/>
          <w:numId w:val="6"/>
        </w:numPr>
        <w:ind w:start="0" w:end="95" w:hanging="10"/>
      </w:pPr>
      <w:r>
        <w:t vyd:_id="vyd:mgj092189nqihg" xml:space="preserve"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 </w:t>
      </w:r>
    </w:p>
    <w:p vyd:_id="vyd:mgj092175qgd3s">
      <w:pPr>
        <w:pStyle w:val="927"/>
        <w:numPr>
          <w:ilvl w:val="0"/>
          <w:numId w:val="6"/>
        </w:numPr>
        <w:ind w:start="0" w:end="95" w:hanging="10"/>
      </w:pPr>
      <w:r>
        <w:t vyd:_id="vyd:mgj09218qgjt4x">при обработке персональных данных обеспечиваются точность персонал</w:t>
      </w:r>
      <w:r>
        <w:t vyd:_id="vyd:mgj09218j858kw">ь</w:t>
      </w:r>
      <w:r>
        <w:t vyd:_id="vyd:mgj09218vwiwlw" xml:space="preserve">ных </w:t>
      </w:r>
      <w:r>
        <w:t vyd:_id="vyd:mgj092185mph3o" xml:space="preserve">данных, их достаточность, а в необходимых случаях и актуальность по отношению к целям обработки персональных данных. ИП принимаются необходимые меры либо обеспечивается их принятие по удалению или уточнению неполных или неточных персональных данных; </w:t>
      </w:r>
    </w:p>
    <w:p vyd:_id="vyd:mgj09217c9wigt">
      <w:pPr>
        <w:pStyle w:val="927"/>
        <w:numPr>
          <w:ilvl w:val="0"/>
          <w:numId w:val="6"/>
        </w:numPr>
        <w:ind w:start="0" w:end="95" w:hanging="10"/>
      </w:pPr>
      <w:r>
        <w:t vyd:_id="vyd:mgj09217zlg4pd">хранение персональных данных осуществляется в форме, позволяющей определить субъекта персональных д</w:t>
      </w:r>
      <w:r>
        <w:t vyd:_id="vyd:mgj09217ai49ws" xml:space="preserve">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приобретателем или поручителем по которому является субъект персональных данных; </w:t>
      </w:r>
    </w:p>
    <w:p vyd:_id="vyd:mgj09216xqd362">
      <w:pPr>
        <w:pStyle w:val="927"/>
        <w:numPr>
          <w:ilvl w:val="0"/>
          <w:numId w:val="6"/>
        </w:numPr>
        <w:spacing w:before="0" w:after="6"/>
        <w:ind w:start="0" w:end="95" w:hanging="10"/>
      </w:pPr>
      <w:r>
        <w:t vyd:_id="vyd:mgj092173g6rlp" xml:space="preserve"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 </w:t>
      </w:r>
    </w:p>
    <w:p vyd:_id="vyd:mgj092157x18x1">
      <w:pPr>
        <w:pStyle w:val="927"/>
        <w:spacing w:before="0" w:after="16" w:line="252" w:lineRule="auto"/>
        <w:ind w:start="0" w:end="95" w:hanging="10"/>
        <w:jc w:val="start"/>
        <w:rPr>
          <w:sz w:val="24"/>
        </w:rPr>
      </w:pPr>
      <w:r>
        <w:rPr>
          <w:sz w:val="24"/>
        </w:rPr>
        <w:t vyd:_id="vyd:mgj09216nsbnpk" xml:space="preserve"> </w:t>
      </w:r>
    </w:p>
    <w:p vyd:_id="vyd:mgj092151o88a0">
      <w:pPr>
        <w:pStyle w:val="927"/>
        <w:spacing w:before="0" w:after="0" w:line="252" w:lineRule="auto"/>
        <w:ind w:start="0" w:end="95" w:hanging="10"/>
        <w:jc w:val="start"/>
        <w:rPr>
          <w:sz w:val="27"/>
        </w:rPr>
      </w:pPr>
      <w:r>
        <w:rPr>
          <w:sz w:val="27"/>
        </w:rPr>
        <w:t vyd:_id="vyd:mgj09215fdf2ln" xml:space="preserve"> </w:t>
      </w:r>
    </w:p>
    <w:p vyd:_id="vyd:mgj092143qlv4b">
      <w:pPr>
        <w:pStyle w:val="928"/>
        <w:numPr>
          <w:ilvl w:val="0"/>
          <w:numId w:val="0"/>
        </w:numPr>
        <w:ind w:start="0" w:end="95" w:hanging="10"/>
      </w:pPr>
      <w:r>
        <w:t vyd:_id="vyd:mgj092154vyufj" xml:space="preserve">РАЗДЕЛ IV. УСЛОВИЯ ОБРАБОТКИ ПЕРСОНАЛЬНЫХ ДАННЫХ </w:t>
      </w:r>
    </w:p>
    <w:p vyd:_id="vyd:mgj09213t9q0cj">
      <w:pPr>
        <w:pStyle w:val="927"/>
        <w:ind w:start="0" w:end="95" w:hanging="10"/>
      </w:pPr>
      <w:r>
        <w:rPr>
          <w:b w:val="1"/>
        </w:rPr>
        <w:t vyd:_id="vyd:mgj0921461hfyz">4.1.</w:t>
      </w:r>
      <w:r>
        <w:rPr>
          <w:rFonts w:ascii="Arial" w:hAnsi="Arial" w:eastAsia="Arial" w:cs="Arial"/>
          <w:b w:val="1"/>
        </w:rPr>
        <w:t vyd:_id="vyd:mgj09214zluxpe"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vyd:_id="vyd:mgj09214i0e1tq">ИП</w:t>
      </w:r>
      <w:r>
        <w:t vyd:_id="vyd:mgj09214m692k6" xml:space="preserve">, </w:t>
      </w:r>
      <w:r>
        <w:rPr>
          <w:rFonts w:ascii="Times New Roman" w:hAnsi="Times New Roman" w:eastAsia="Times New Roman" w:cs="Times New Roman"/>
        </w:rPr>
        <w:t vyd:_id="vyd:mgj09213croy8f" xml:space="preserve">являясь </w:t>
      </w:r>
      <w:r>
        <w:t vyd:_id="vyd:mgj09213fjg990">оператором персональных данных, осуществляет обработку персональных данных работников ИП и других субъектов персональных данных, не состоящ</w:t>
      </w:r>
      <w:r>
        <w:t vyd:_id="vyd:mgj09213cvp6t3" xml:space="preserve">их </w:t>
      </w:r>
      <w:r>
        <w:t vyd:_id="vyd:mgj09213cj6803">с ИП в</w:t>
      </w:r>
      <w:r>
        <w:t vyd:_id="vyd:mgj092130ogays" xml:space="preserve"> трудовых отношениях, к которым относятся физические лица, состоящие в гражданско-правовых отношениях с ИП, физические лица, состоящие в трудовых и гражданско-правовых отношениях с контрагентами ИП, кандидаты на замещение вакантных должностей. </w:t>
      </w:r>
    </w:p>
    <w:p vyd:_id="vyd:mgj092125bi7k3">
      <w:pPr>
        <w:pStyle w:val="927"/>
        <w:ind w:start="0" w:end="95" w:hanging="10"/>
      </w:pPr>
      <w:r>
        <w:rPr>
          <w:b w:val="1"/>
        </w:rPr>
        <w:t vyd:_id="vyd:mgj09213saxpy6">4.2.</w:t>
      </w:r>
      <w:r>
        <w:rPr>
          <w:rFonts w:ascii="Arial" w:hAnsi="Arial" w:eastAsia="Arial" w:cs="Arial"/>
          <w:b w:val="1"/>
        </w:rPr>
        <w:t vyd:_id="vyd:mgj09212fa68h0" xml:space="preserve"> </w:t>
      </w:r>
      <w:r>
        <w:t vyd:_id="vyd:mgj092122fmomu" xml:space="preserve">Обработка персональных данных в ИП допускается в случае выполнения хотя бы одного из следующих условий: </w:t>
      </w:r>
    </w:p>
    <w:p vyd:_id="vyd:mgj09211icmbne">
      <w:pPr>
        <w:pStyle w:val="927"/>
        <w:numPr>
          <w:ilvl w:val="0"/>
          <w:numId w:val="2"/>
        </w:numPr>
        <w:spacing w:before="0" w:after="152"/>
        <w:ind w:start="0" w:end="95" w:hanging="10"/>
      </w:pPr>
      <w:r>
        <w:t vyd:_id="vyd:mgj09212igf5s1" xml:space="preserve">при наличии согласия субъекта персональных данных; </w:t>
      </w:r>
    </w:p>
    <w:p vyd:_id="vyd:mgj09211dl5xve">
      <w:pPr>
        <w:pStyle w:val="927"/>
        <w:numPr>
          <w:ilvl w:val="0"/>
          <w:numId w:val="2"/>
        </w:numPr>
        <w:ind w:start="0" w:end="95" w:hanging="10"/>
      </w:pPr>
      <w:r>
        <w:t vyd:_id="vyd:mgj09211vo4usd" xml:space="preserve">обработка необходима для достижения целей, предусмотренных законом, для осуществления возложенных законодательством Российской Федерации на ИП функций; </w:t>
      </w:r>
    </w:p>
    <w:p vyd:_id="vyd:mgj09210r9lw1c">
      <w:pPr>
        <w:pStyle w:val="927"/>
        <w:numPr>
          <w:ilvl w:val="0"/>
          <w:numId w:val="2"/>
        </w:numPr>
        <w:ind w:start="0" w:end="95" w:hanging="10"/>
      </w:pPr>
      <w:r>
        <w:t vyd:_id="vyd:mgj09211ltan0t" xml:space="preserve">обработка необходима для исполнения или заключения договора, стороной которого является субъект персональных данных; </w:t>
      </w:r>
    </w:p>
    <w:p vyd:_id="vyd:mgj09210s028kb">
      <w:pPr>
        <w:pStyle w:val="927"/>
        <w:numPr>
          <w:ilvl w:val="0"/>
          <w:numId w:val="2"/>
        </w:numPr>
        <w:ind w:start="0" w:end="95" w:hanging="10"/>
      </w:pPr>
      <w:r>
        <w:t vyd:_id="vyd:mgj09210xyo0ix">персональные данные сделаны общедоступными субъектом персональных данных;при наличии других условий, разрешающих, согласно законодательству Российской Федерации,</w:t>
      </w:r>
    </w:p>
    <w:p vyd:_id="vyd:mgj0920z5qb5ii">
      <w:pPr>
        <w:pStyle w:val="927"/>
        <w:ind w:start="0" w:end="95" w:hanging="10"/>
      </w:pPr>
      <w:r>
        <w:t vyd:_id="vyd:mgj0920zojzl5b" xml:space="preserve">обработку персональных данных. </w:t>
      </w:r>
    </w:p>
    <w:p vyd:_id="vyd:mgj0920zj2g7kl">
      <w:pPr>
        <w:pStyle w:val="927"/>
        <w:numPr>
          <w:ilvl w:val="1"/>
          <w:numId w:val="4"/>
        </w:numPr>
        <w:ind w:start="0" w:end="95" w:hanging="10"/>
      </w:pPr>
      <w:r>
        <w:t vyd:_id="vyd:mgj0920zhmqifh">ИП вправе поручить обработку персональных данных третьим лицам исключительно с целью реализации своих прав и обязанностей в отношении субъекта персональных данных, а также соблю</w:t>
      </w:r>
      <w:r>
        <w:t vyd:_id="vyd:mgj0920zx70c8u" xml:space="preserve">дения законодательства Российской Федерации. Поручение может осуществляться исключительно при соблюдении условий, установленных законодательством Российской Федерации, а также подписании обязательства по обеспечению конфиденциальности полученных сведений. </w:t>
      </w:r>
    </w:p>
    <w:p vyd:_id="vyd:mgj0920yflxlt7">
      <w:pPr>
        <w:pStyle w:val="927"/>
        <w:numPr>
          <w:ilvl w:val="1"/>
          <w:numId w:val="4"/>
        </w:numPr>
        <w:ind w:start="0" w:end="95" w:hanging="10"/>
      </w:pPr>
      <w:r>
        <w:t vyd:_id="vyd:mgj0920z8u5yy9" xml:space="preserve">Обработка персональных данных в ИП может осуществляться без использования средств автоматизации. </w:t>
      </w:r>
    </w:p>
    <w:p vyd:_id="vyd:mgj0920yb3csbu">
      <w:pPr>
        <w:pStyle w:val="927"/>
        <w:numPr>
          <w:ilvl w:val="1"/>
          <w:numId w:val="4"/>
        </w:numPr>
        <w:ind w:start="0" w:end="95" w:hanging="10"/>
      </w:pPr>
      <w:r>
        <w:t vyd:_id="vyd:mgj0920y7ly0bz" xml:space="preserve">ИП не осуществляет трансграничную передачу персональных данных. </w:t>
      </w:r>
    </w:p>
    <w:p vyd:_id="vyd:mgj0920xbddvnz">
      <w:pPr>
        <w:pStyle w:val="927"/>
        <w:numPr>
          <w:ilvl w:val="1"/>
          <w:numId w:val="4"/>
        </w:numPr>
        <w:ind w:start="0" w:end="95" w:hanging="10"/>
      </w:pPr>
      <w:r>
        <w:t vyd:_id="vyd:mgj0920yyyqn0h" xml:space="preserve">При поручении обработки персональных данных третьим лицам ответственность за действия таких лиц несет ИП. </w:t>
      </w:r>
    </w:p>
    <w:p vyd:_id="vyd:mgj0920xj8kqg6">
      <w:pPr>
        <w:pStyle w:val="927"/>
        <w:numPr>
          <w:ilvl w:val="1"/>
          <w:numId w:val="4"/>
        </w:numPr>
        <w:ind w:start="0" w:end="95" w:hanging="10"/>
      </w:pPr>
      <w:r>
        <w:t vyd:_id="vyd:mgj0920xsk6ql0">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</w:t>
      </w:r>
      <w:r>
        <w:t vyd:_id="vyd:mgj0920xkfwtv6" xml:space="preserve">льнейшей обработки, например, если федеральным законом или договором с субъектом персональных данных не установлен соответствующий срок хранения. Обрабатываемые персональные данные подлежат уничтожению либо обезличиванию при наступлении следующий условий: </w:t>
      </w:r>
    </w:p>
    <w:p vyd:_id="vyd:mgj0920w7j3riw">
      <w:pPr>
        <w:pStyle w:val="927"/>
        <w:numPr>
          <w:ilvl w:val="0"/>
          <w:numId w:val="2"/>
        </w:numPr>
        <w:ind w:start="0" w:end="95" w:hanging="10"/>
      </w:pPr>
      <w:r>
        <w:t vyd:_id="vyd:mgj0920xscxe33" xml:space="preserve">достижение целей обработки персональных данных или максимальных сроков хранения – в течение 30 дней; </w:t>
      </w:r>
    </w:p>
    <w:p vyd:_id="vyd:mgj0920w5il4vg">
      <w:pPr>
        <w:pStyle w:val="927"/>
        <w:numPr>
          <w:ilvl w:val="0"/>
          <w:numId w:val="2"/>
        </w:numPr>
        <w:spacing w:before="0" w:after="150"/>
        <w:ind w:start="0" w:end="95" w:hanging="10"/>
      </w:pPr>
      <w:r>
        <w:t vyd:_id="vyd:mgj0920w5xbsz7" xml:space="preserve">утрата необходимости в достижении целей обработки персональных данных – в течение 30 дней; </w:t>
      </w:r>
    </w:p>
    <w:p vyd:_id="vyd:mgj0920v40496u">
      <w:pPr>
        <w:pStyle w:val="927"/>
        <w:numPr>
          <w:ilvl w:val="0"/>
          <w:numId w:val="2"/>
        </w:numPr>
        <w:ind w:start="0" w:end="95" w:hanging="10"/>
      </w:pPr>
      <w:r>
        <w:t vyd:_id="vyd:mgj0920wsos13r" xml:space="preserve">предоставление субъектом персональных данных или его законным представителем подтверждения того, что персональные данные являются незаконно полученными или не являются необходимыми для заявленной цели обработки – в течение 7 дней; </w:t>
      </w:r>
    </w:p>
    <w:p vyd:_id="vyd:mgj0920v7wqj3v">
      <w:pPr>
        <w:pStyle w:val="927"/>
        <w:numPr>
          <w:ilvl w:val="0"/>
          <w:numId w:val="2"/>
        </w:numPr>
        <w:spacing w:before="0" w:after="145"/>
        <w:ind w:start="0" w:end="95" w:hanging="10"/>
      </w:pPr>
      <w:r>
        <w:t vyd:_id="vyd:mgj0920vi1b1xi" xml:space="preserve">невозможность обеспечения правомерности обработки персональных данных – в течение 10 дней; </w:t>
      </w:r>
    </w:p>
    <w:p vyd:_id="vyd:mgj0920uw3159b">
      <w:pPr>
        <w:pStyle w:val="927"/>
        <w:numPr>
          <w:ilvl w:val="0"/>
          <w:numId w:val="2"/>
        </w:numPr>
        <w:ind w:start="0" w:end="95" w:hanging="10"/>
      </w:pPr>
      <w:r>
        <w:t vyd:_id="vyd:mgj0920vmwwb5w" xml:space="preserve">истечение сроков исковой давности для правоотношений, в рамках которых осуществляется либо осуществлялась обработка персональных данных; </w:t>
      </w:r>
    </w:p>
    <w:p vyd:_id="vyd:mgj0920urzbu07">
      <w:pPr>
        <w:pStyle w:val="927"/>
        <w:numPr>
          <w:ilvl w:val="0"/>
          <w:numId w:val="2"/>
        </w:numPr>
        <w:ind w:start="0" w:end="95" w:hanging="10"/>
      </w:pPr>
      <w:r>
        <w:t vyd:_id="vyd:mgj0920upoxntg" xml:space="preserve">отзыв субъектом персональных данных согласия на обработку персональных данных, если сохранение персональных данных более не требуется для целей обработки персональных данных – в течение 30 дней; </w:t>
      </w:r>
    </w:p>
    <w:p vyd:_id="vyd:mgj0920tf8ih8c">
      <w:pPr>
        <w:pStyle w:val="927"/>
        <w:numPr>
          <w:ilvl w:val="0"/>
          <w:numId w:val="2"/>
        </w:numPr>
        <w:spacing w:before="0" w:after="0" w:line="348" w:lineRule="auto"/>
        <w:ind w:start="0" w:end="95" w:hanging="10"/>
      </w:pPr>
      <w:r>
        <w:t vyd:_id="vyd:mgj0920uds5dxi" xml:space="preserve">отзыв субъектом персональных данных согласия на использование персональных данных для контактов с потенциальными потребителями при продвижении товаров и услуг – в течение 2 дней; </w:t>
      </w:r>
      <w:r>
        <w:rPr>
          <w:rFonts w:ascii="Arial" w:hAnsi="Arial" w:eastAsia="Arial" w:cs="Arial"/>
        </w:rPr>
        <w:t vyd:_id="vyd:mgj0920ugldnar" xml:space="preserve"> </w:t>
      </w:r>
      <w:r>
        <w:t vyd:_id="vyd:mgj0920ufeac87" xml:space="preserve">ликвидация (реорганизация) ИП. </w:t>
      </w:r>
    </w:p>
    <w:p vyd:_id="vyd:mgj0920shk8pdq">
      <w:pPr>
        <w:pStyle w:val="927"/>
        <w:spacing w:before="0" w:after="5" w:line="240" w:lineRule="auto"/>
        <w:ind w:start="0" w:end="95" w:hanging="10"/>
        <w:jc w:val="start"/>
      </w:pPr>
      <w:r>
        <w:rPr>
          <w:sz w:val="26"/>
        </w:rPr>
        <w:t vyd:_id="vyd:mgj0920t1t7uzx" xml:space="preserve"> </w:t>
      </w:r>
      <w:r>
        <w:rPr>
          <w:sz w:val="27"/>
        </w:rPr>
        <w:t vyd:_id="vyd:mgj0920t59gk7j" xml:space="preserve"> </w:t>
      </w:r>
    </w:p>
    <w:p vyd:_id="vyd:mgj0920sen2lng">
      <w:pPr>
        <w:pStyle w:val="928"/>
        <w:numPr>
          <w:ilvl w:val="0"/>
          <w:numId w:val="0"/>
        </w:numPr>
        <w:ind w:start="0" w:end="95" w:hanging="10"/>
      </w:pPr>
      <w:r>
        <w:t vyd:_id="vyd:mgj0920s02d2fs" xml:space="preserve">РАЗДЕЛ V. ОБЕСПЕЧЕНИЕ ЗАЩИТЫ ПЕРСОНАЛЬНЫХ ДАННЫХ </w:t>
      </w:r>
    </w:p>
    <w:p vyd:_id="vyd:mgj0920q46gbz0">
      <w:pPr>
        <w:pStyle w:val="927"/>
        <w:ind w:start="0" w:end="95" w:hanging="10"/>
      </w:pPr>
      <w:r>
        <w:rPr>
          <w:b w:val="1"/>
        </w:rPr>
        <w:t vyd:_id="vyd:mgj0920sio1qtg">5.1.</w:t>
      </w:r>
      <w:r>
        <w:rPr>
          <w:rFonts w:ascii="Arial" w:hAnsi="Arial" w:eastAsia="Arial" w:cs="Arial"/>
          <w:b w:val="1"/>
        </w:rPr>
        <w:t vyd:_id="vyd:mgj0920rzwj7mr"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vyd:_id="vyd:mgj0920r6pegav">ИП</w:t>
      </w:r>
      <w:r>
        <w:rPr>
          <w:rFonts w:ascii="Times New Roman" w:hAnsi="Times New Roman" w:eastAsia="Times New Roman" w:cs="Times New Roman"/>
        </w:rPr>
        <w:t vyd:_id="vyd:mgj0920roq2w23" xml:space="preserve"> </w:t>
      </w:r>
      <w:r>
        <w:t vyd:_id="vyd:mgj0920qoxbsg6" xml:space="preserve">предпринимает необходимые правовые, организационные и технические меры для обеспечения защиты персональных данных от случайного или преднамеренного доступа, уничтожения, изменения, блокирования и других несанкционированных действий. </w:t>
      </w:r>
    </w:p>
    <w:p vyd:_id="vyd:mgj0920pumy6p8">
      <w:pPr>
        <w:pStyle w:val="927"/>
        <w:ind w:start="0" w:end="95" w:hanging="10"/>
      </w:pPr>
      <w:r>
        <w:rPr>
          <w:b w:val="1"/>
        </w:rPr>
        <w:t vyd:_id="vyd:mgj0920qo7m349">5.2.</w:t>
      </w:r>
      <w:r>
        <w:rPr>
          <w:rFonts w:ascii="Arial" w:hAnsi="Arial" w:eastAsia="Arial" w:cs="Arial"/>
          <w:b w:val="1"/>
        </w:rPr>
        <w:t vyd:_id="vyd:mgj0920qy00ft8" xml:space="preserve"> </w:t>
      </w:r>
      <w:r>
        <w:t vyd:_id="vyd:mgj0920p3o6pqm" xml:space="preserve">Меры, необходимые и достаточные для обеспечения выполнения ИП обязанностей оператора, предусмотренных законодательством Российской Федерации в области персональных данных, включают: </w:t>
      </w:r>
    </w:p>
    <w:p vyd:_id="vyd:mgj0920ozmn61e">
      <w:pPr>
        <w:pStyle w:val="927"/>
        <w:numPr>
          <w:ilvl w:val="0"/>
          <w:numId w:val="3"/>
        </w:numPr>
        <w:ind w:start="0" w:end="95" w:hanging="10"/>
      </w:pPr>
      <w:r>
        <w:t vyd:_id="vyd:mgj0920pbva6mi" xml:space="preserve">назначение лица, ответственного за организацию обработки персональных данных в ИП; </w:t>
      </w:r>
    </w:p>
    <w:p vyd:_id="vyd:mgj0920oveulhq">
      <w:pPr>
        <w:pStyle w:val="927"/>
        <w:spacing w:before="0" w:after="41" w:line="252" w:lineRule="auto"/>
        <w:ind w:start="0" w:end="95" w:hanging="10"/>
        <w:jc w:val="end"/>
      </w:pPr>
      <w:r>
        <w:t vyd:_id="vyd:mgj0920oxgbuu1">принятие локальных нормативных актов и иных документов в области обработки и защиты</w:t>
      </w:r>
    </w:p>
    <w:p vyd:_id="vyd:mgj0920nq40yvk">
      <w:pPr>
        <w:pStyle w:val="927"/>
        <w:ind w:start="0" w:end="95" w:hanging="10"/>
      </w:pPr>
      <w:r>
        <w:t vyd:_id="vyd:mgj0920o3oh2bn" xml:space="preserve">персональных данных; </w:t>
      </w:r>
    </w:p>
    <w:p vyd:_id="vyd:mgj0920mdzsnm7">
      <w:pPr>
        <w:pStyle w:val="927"/>
        <w:numPr>
          <w:ilvl w:val="0"/>
          <w:numId w:val="3"/>
        </w:numPr>
        <w:ind w:start="0" w:end="95" w:hanging="10"/>
      </w:pPr>
      <w:r>
        <w:t vyd:_id="vyd:mgj0920nsgpxj6" xml:space="preserve">проведение методической работы с работниками структурных подразделений ИП, занимающих должности, при замещении которых осуществляется обработка персональных данных; </w:t>
      </w:r>
    </w:p>
    <w:p vyd:_id="vyd:mgj0920ml6swjc">
      <w:pPr>
        <w:pStyle w:val="927"/>
        <w:numPr>
          <w:ilvl w:val="0"/>
          <w:numId w:val="3"/>
        </w:numPr>
        <w:ind w:start="0" w:end="95" w:hanging="10"/>
      </w:pPr>
      <w:r>
        <w:t vyd:_id="vyd:mgj0920mxs8jbm" xml:space="preserve"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 </w:t>
      </w:r>
    </w:p>
    <w:p vyd:_id="vyd:mgj0920lr0vna2">
      <w:pPr>
        <w:pStyle w:val="927"/>
        <w:numPr>
          <w:ilvl w:val="0"/>
          <w:numId w:val="3"/>
        </w:numPr>
        <w:ind w:start="0" w:end="95" w:hanging="10"/>
      </w:pPr>
      <w:r>
        <w:t vyd:_id="vyd:mgj0920mybfk65" xml:space="preserve">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 </w:t>
      </w:r>
    </w:p>
    <w:p vyd:_id="vyd:mgj0920ljbvqya">
      <w:pPr>
        <w:pStyle w:val="927"/>
        <w:numPr>
          <w:ilvl w:val="0"/>
          <w:numId w:val="3"/>
        </w:numPr>
        <w:ind w:start="0" w:end="95" w:hanging="10"/>
      </w:pPr>
      <w:r>
        <w:t vyd:_id="vyd:mgj0920loyrn9d" xml:space="preserve">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 </w:t>
      </w:r>
    </w:p>
    <w:p vyd:_id="vyd:mgj0920kxwlwb5">
      <w:pPr>
        <w:pStyle w:val="927"/>
        <w:numPr>
          <w:ilvl w:val="0"/>
          <w:numId w:val="3"/>
        </w:numPr>
        <w:ind w:start="0" w:end="95" w:hanging="10"/>
      </w:pPr>
      <w:r>
        <w:t vyd:_id="vyd:mgj0920lqyq4f6">установление запрета на передачу персональных данных п</w:t>
      </w:r>
      <w:r>
        <w:t vyd:_id="vyd:mgj0920kz1jgqc">о</w:t>
      </w:r>
      <w:r>
        <w:t vyd:_id="vyd:mgj0920k6dcejq" xml:space="preserve"> отк</w:t>
      </w:r>
      <w:r>
        <w:t vyd:_id="vyd:mgj0920kc72or7" xml:space="preserve">рытым каналам связи, вычислительным сетям вне пределов контролируемой зоны и сети Интернет без применения установленных в ИП мер по обеспечению безопасности персональных данных (за исключением общедоступных и (или) обезличенных персональных данных); </w:t>
      </w:r>
    </w:p>
    <w:p vyd:_id="vyd:mgj0920je82swy">
      <w:pPr>
        <w:pStyle w:val="927"/>
        <w:numPr>
          <w:ilvl w:val="0"/>
          <w:numId w:val="3"/>
        </w:numPr>
        <w:ind w:start="0" w:end="95" w:hanging="10"/>
      </w:pPr>
      <w:r>
        <w:t vyd:_id="vyd:mgj0920k3rhmzk" xml:space="preserve">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 </w:t>
      </w:r>
    </w:p>
    <w:p vyd:_id="vyd:mgj0920i6rnmy9">
      <w:pPr>
        <w:pStyle w:val="927"/>
        <w:numPr>
          <w:ilvl w:val="0"/>
          <w:numId w:val="3"/>
        </w:numPr>
        <w:ind w:start="0" w:end="95" w:hanging="10"/>
      </w:pPr>
      <w:r>
        <w:t vyd:_id="vyd:mgj0920jt54qnl">осуществление внутрен</w:t>
      </w:r>
      <w:r>
        <w:t vyd:_id="vyd:mgj0920jc4mif9">н</w:t>
      </w:r>
      <w:r>
        <w:t vyd:_id="vyd:mgj0920j31irev" xml:space="preserve">его </w:t>
      </w:r>
      <w:r>
        <w:t vyd:_id="vyd:mgj0920jpy49pq" xml:space="preserve">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ИП; </w:t>
      </w:r>
    </w:p>
    <w:p vyd:_id="vyd:mgj0920i4wsfah">
      <w:pPr>
        <w:pStyle w:val="927"/>
        <w:numPr>
          <w:ilvl w:val="0"/>
          <w:numId w:val="3"/>
        </w:numPr>
        <w:spacing w:before="0" w:after="0"/>
        <w:ind w:start="0" w:end="95" w:hanging="10"/>
      </w:pPr>
      <w:r>
        <w:t vyd:_id="vyd:mgj0920iwhogts" xml:space="preserve">иные меры, предусмотренные законодательством Российской Федерации в области персональных данных. </w:t>
      </w:r>
    </w:p>
    <w:p vyd:_id="vyd:mgj0920gw3qusn">
      <w:pPr>
        <w:pStyle w:val="927"/>
        <w:spacing w:before="0" w:after="21" w:line="252" w:lineRule="auto"/>
        <w:ind w:start="0" w:end="95" w:hanging="10"/>
        <w:jc w:val="start"/>
        <w:rPr>
          <w:sz w:val="24"/>
        </w:rPr>
      </w:pPr>
      <w:r>
        <w:rPr>
          <w:sz w:val="24"/>
        </w:rPr>
        <w:t vyd:_id="vyd:mgj0920hlvd3d7" xml:space="preserve"> </w:t>
      </w:r>
    </w:p>
    <w:p vyd:_id="vyd:mgj0920f9viq0h">
      <w:pPr>
        <w:pStyle w:val="927"/>
        <w:spacing w:before="0" w:after="0" w:line="252" w:lineRule="auto"/>
        <w:ind w:start="0" w:end="95" w:hanging="10"/>
        <w:jc w:val="start"/>
        <w:rPr>
          <w:sz w:val="28"/>
        </w:rPr>
      </w:pPr>
      <w:r>
        <w:rPr>
          <w:sz w:val="28"/>
        </w:rPr>
        <w:t vyd:_id="vyd:mgj0920g82zspe" xml:space="preserve"> </w:t>
      </w:r>
    </w:p>
    <w:p vyd:_id="vyd:mgj0920flcvyzx">
      <w:pPr>
        <w:pStyle w:val="928"/>
        <w:numPr>
          <w:ilvl w:val="0"/>
          <w:numId w:val="0"/>
        </w:numPr>
        <w:ind w:start="0" w:end="95" w:hanging="10"/>
      </w:pPr>
      <w:r>
        <w:t vyd:_id="vyd:mgj0920fdv04op" xml:space="preserve">РАЗДЕЛ VI. ПРАВА СУБЪЕКТА ПЕРСОНАЛЬНЫХ ДАННЫХ </w:t>
      </w:r>
    </w:p>
    <w:p vyd:_id="vyd:mgj0920eln06kl">
      <w:pPr>
        <w:pStyle w:val="927"/>
        <w:ind w:start="0" w:end="95" w:hanging="10"/>
      </w:pPr>
      <w:r>
        <w:rPr>
          <w:b w:val="1"/>
        </w:rPr>
        <w:t vyd:_id="vyd:mgj0920fkh8jt1">6.1.</w:t>
      </w:r>
      <w:r>
        <w:rPr>
          <w:rFonts w:ascii="Arial" w:hAnsi="Arial" w:eastAsia="Arial" w:cs="Arial"/>
          <w:b w:val="1"/>
        </w:rPr>
        <w:t vyd:_id="vyd:mgj0920eg9uf49" xml:space="preserve"> </w:t>
      </w:r>
      <w:r>
        <w:t vyd:_id="vyd:mgj0920e7md9n9" xml:space="preserve">Субъект персональных данных имеет право получить от ИП следующую информацию: </w:t>
      </w:r>
    </w:p>
    <w:p vyd:_id="vyd:mgj0920dnb17m9">
      <w:pPr>
        <w:pStyle w:val="927"/>
        <w:numPr>
          <w:ilvl w:val="0"/>
          <w:numId w:val="7"/>
        </w:numPr>
        <w:spacing w:before="0" w:after="149"/>
        <w:ind w:start="0" w:end="95" w:hanging="10"/>
      </w:pPr>
      <w:r>
        <w:t vyd:_id="vyd:mgj0920dce7vhl" xml:space="preserve">подтверждение факта обработки персональных данных; </w:t>
      </w:r>
    </w:p>
    <w:p vyd:_id="vyd:mgj0920djx3dui">
      <w:pPr>
        <w:pStyle w:val="927"/>
        <w:numPr>
          <w:ilvl w:val="0"/>
          <w:numId w:val="7"/>
        </w:numPr>
        <w:spacing w:before="0" w:after="145"/>
        <w:ind w:start="0" w:end="95" w:hanging="10"/>
      </w:pPr>
      <w:r>
        <w:t vyd:_id="vyd:mgj0920dsv54kj" xml:space="preserve">правовые основания и цели обработки персональных данных; </w:t>
      </w:r>
    </w:p>
    <w:p vyd:_id="vyd:mgj0920co8lhfg">
      <w:pPr>
        <w:pStyle w:val="927"/>
        <w:numPr>
          <w:ilvl w:val="0"/>
          <w:numId w:val="7"/>
        </w:numPr>
        <w:spacing w:before="0" w:after="152"/>
        <w:ind w:start="0" w:end="95" w:hanging="10"/>
      </w:pPr>
      <w:r>
        <w:t vyd:_id="vyd:mgj0920ddo0svv" xml:space="preserve">цели и применяемые способы обработки персональных данных; </w:t>
      </w:r>
    </w:p>
    <w:p vyd:_id="vyd:mgj0920cok4q3p">
      <w:pPr>
        <w:pStyle w:val="927"/>
        <w:numPr>
          <w:ilvl w:val="0"/>
          <w:numId w:val="7"/>
        </w:numPr>
        <w:ind w:start="0" w:end="95" w:hanging="10"/>
      </w:pPr>
      <w:r>
        <w:t vyd:_id="vyd:mgj0920cn4hkk9" xml:space="preserve">наименование и место нахождения ИП, сведения о лицах (за исключением штатных работников ИП), которые имеют доступ к его персональным данным или которым могут быть раскрыты персональные данные; </w:t>
      </w:r>
    </w:p>
    <w:p vyd:_id="vyd:mgj0920beecv8a">
      <w:pPr>
        <w:pStyle w:val="927"/>
        <w:numPr>
          <w:ilvl w:val="0"/>
          <w:numId w:val="7"/>
        </w:numPr>
        <w:spacing w:before="0" w:after="144"/>
        <w:ind w:start="0" w:end="95" w:hanging="10"/>
      </w:pPr>
      <w:r>
        <w:t vyd:_id="vyd:mgj0920chz0yhx" xml:space="preserve">конкретные виды обрабатываемых персональных данных, источник их получения; </w:t>
      </w:r>
    </w:p>
    <w:p vyd:_id="vyd:mgj0920bb6yb1i">
      <w:pPr>
        <w:pStyle w:val="927"/>
        <w:numPr>
          <w:ilvl w:val="0"/>
          <w:numId w:val="7"/>
        </w:numPr>
        <w:spacing w:before="0" w:after="150"/>
        <w:ind w:start="0" w:end="95" w:hanging="10"/>
      </w:pPr>
      <w:r>
        <w:t vyd:_id="vyd:mgj0920bik86if" xml:space="preserve">сроки обработки, в том числе сроки хранения персональных данных; </w:t>
      </w:r>
    </w:p>
    <w:p vyd:_id="vyd:mgj0920b32gh5g">
      <w:pPr>
        <w:pStyle w:val="927"/>
        <w:numPr>
          <w:ilvl w:val="0"/>
          <w:numId w:val="7"/>
        </w:numPr>
        <w:spacing w:before="0" w:after="150"/>
        <w:ind w:start="0" w:end="95" w:hanging="10"/>
      </w:pPr>
      <w:r>
        <w:t vyd:_id="vyd:mgj0920bgnt0f9" xml:space="preserve">информацию об осуществленной или о предполагаемой трансграничной передаче данных; </w:t>
      </w:r>
    </w:p>
    <w:p vyd:_id="vyd:mgj0920aclzt52">
      <w:pPr>
        <w:pStyle w:val="927"/>
        <w:numPr>
          <w:ilvl w:val="0"/>
          <w:numId w:val="7"/>
        </w:numPr>
        <w:ind w:start="0" w:end="95" w:hanging="10"/>
      </w:pPr>
      <w:r>
        <w:t vyd:_id="vyd:mgj0920a83fnw1" xml:space="preserve">наименование или фамилию, имя, отчество и адрес лица, осуществляющего обработку персональных данных по поручению ИП, если обработка поручена или будет поручена такому лицу; </w:t>
      </w:r>
    </w:p>
    <w:p vyd:_id="vyd:mgj0920atrnotv">
      <w:pPr>
        <w:pStyle w:val="927"/>
        <w:numPr>
          <w:ilvl w:val="0"/>
          <w:numId w:val="7"/>
        </w:numPr>
        <w:spacing w:before="0" w:after="127"/>
        <w:ind w:start="0" w:end="95" w:hanging="10"/>
      </w:pPr>
      <w:r>
        <w:t vyd:_id="vyd:mgj0920a2turqr" xml:space="preserve">другую информацию, предусмотренную законодательством Российской Федерации. </w:t>
      </w:r>
    </w:p>
    <w:p vyd:_id="vyd:mgj092090k2a6d">
      <w:pPr>
        <w:pStyle w:val="927"/>
        <w:ind w:start="0" w:end="95" w:hanging="10"/>
      </w:pPr>
      <w:r>
        <w:rPr>
          <w:b w:val="1"/>
        </w:rPr>
        <w:t vyd:_id="vyd:mgj09209jmwhq9">6.2.</w:t>
      </w:r>
      <w:r>
        <w:rPr>
          <w:rFonts w:ascii="Arial" w:hAnsi="Arial" w:eastAsia="Arial" w:cs="Arial"/>
          <w:b w:val="1"/>
        </w:rPr>
        <w:t vyd:_id="vyd:mgj09209kcarrb" xml:space="preserve"> </w:t>
      </w:r>
      <w:r>
        <w:t vyd:_id="vyd:mgj092098ngx8r" xml:space="preserve">Субъект персональных данных вправе: </w:t>
      </w:r>
    </w:p>
    <w:p vyd:_id="vyd:mgj09208sd7sem">
      <w:pPr>
        <w:pStyle w:val="927"/>
        <w:spacing w:before="0" w:after="41" w:line="252" w:lineRule="auto"/>
        <w:ind w:start="0" w:end="95" w:hanging="10"/>
        <w:jc w:val="end"/>
      </w:pPr>
      <w:r>
        <w:t vyd:_id="vyd:mgj09209yl1r5i">требовать от ИП уточнения своих персональных данных, их блокирования или уничтожения (в</w:t>
      </w:r>
    </w:p>
    <w:p vyd:_id="vyd:mgj09208i1r9wu">
      <w:pPr>
        <w:pStyle w:val="927"/>
        <w:ind w:start="0" w:end="95" w:hanging="10"/>
      </w:pPr>
      <w:r>
        <w:t vyd:_id="vyd:mgj092083ptb2t" xml:space="preserve">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обработки); </w:t>
      </w:r>
    </w:p>
    <w:p vyd:_id="vyd:mgj09207a3s88h">
      <w:pPr>
        <w:pStyle w:val="927"/>
        <w:numPr>
          <w:ilvl w:val="0"/>
          <w:numId w:val="7"/>
        </w:numPr>
        <w:ind w:start="0" w:end="95" w:hanging="10"/>
      </w:pPr>
      <w:r>
        <w:t vyd:_id="vyd:mgj09208zslaen" xml:space="preserve">требовать от ИП обеспечения уточнения, блокирования или уничтожения персональных данных, если обработка персональных данных осуществляется третьими лицами по поручению ИП. </w:t>
      </w:r>
      <w:r>
        <w:rPr>
          <w:rFonts w:ascii="Arial" w:hAnsi="Arial" w:eastAsia="Arial" w:cs="Arial"/>
        </w:rPr>
        <w:t vyd:_id="vyd:mgj09208s5ckxo" xml:space="preserve"> </w:t>
      </w:r>
      <w:r>
        <w:t vyd:_id="vyd:mgj092073djoxj">Субъект персональных данных вправе отозвать согласие на обработк</w:t>
      </w:r>
      <w:r>
        <w:t vyd:_id="vyd:mgj09207nljxkt" xml:space="preserve">у </w:t>
      </w:r>
      <w:r>
        <w:t vyd:_id="vyd:mgj09207xmn57w">его перс</w:t>
      </w:r>
      <w:r>
        <w:t vyd:_id="vyd:mgj09207iwxz82">ональных данных, направив ИП письменное уведомление об отзыве согласия на обработку его персональных данных. В таком случае ИП прекращает обработку персональных данных субъекта персональных данных и в срок, не превышающий 30 дней с даты поступл</w:t>
      </w:r>
      <w:r>
        <w:t vyd:_id="vyd:mgj09207lkygvn" xml:space="preserve">ения вышеуказанного отзыва, уничтожает персональные данные субъекта персональных данных, за исключением тех персональных данных, сохранение которых, требуется для целей обработки персональных данных в соответствии с законодательством Российской Федерации. </w:t>
      </w:r>
    </w:p>
    <w:p vyd:_id="vyd:mgj0920631jpez">
      <w:pPr>
        <w:pStyle w:val="927"/>
        <w:numPr>
          <w:ilvl w:val="1"/>
          <w:numId w:val="5"/>
        </w:numPr>
        <w:ind w:start="0" w:end="95" w:hanging="10"/>
      </w:pPr>
      <w:r>
        <w:t vyd:_id="vyd:mgj0920788ucnz" xml:space="preserve">Субъект персональных данных вправе требовать исключения его персональных данных из общедоступных источников (справочников). ИП обязано незамедлительно исключить данные субъекта из справочника с даты получения соответствующего запроса. </w:t>
      </w:r>
    </w:p>
    <w:p vyd:_id="vyd:mgj09206eun29h">
      <w:pPr>
        <w:pStyle w:val="927"/>
        <w:numPr>
          <w:ilvl w:val="1"/>
          <w:numId w:val="5"/>
        </w:numPr>
        <w:spacing w:before="0" w:after="159"/>
        <w:ind w:start="0" w:end="95" w:hanging="10"/>
      </w:pPr>
      <w:r>
        <w:t vyd:_id="vyd:mgj09206vn02rg">Субъект персональных дан</w:t>
      </w:r>
      <w:r>
        <w:t vyd:_id="vyd:mgj09206iu4dbt">н</w:t>
      </w:r>
      <w:r>
        <w:t vyd:_id="vyd:mgj0920655zye6">ых в</w:t>
      </w:r>
      <w:r>
        <w:t vyd:_id="vyd:mgj09206vg8uej" xml:space="preserve">праве требовать прекращения обработки его персональных данных в целях продвижения товаров и услуг путем прямых контактов с помощью средств связи. ИП обязано незамедлительно прекратить обработку таких данных с даты получения соответствующего запроса. </w:t>
      </w:r>
    </w:p>
    <w:p vyd:_id="vyd:mgj09205ur2m15">
      <w:pPr>
        <w:pStyle w:val="927"/>
        <w:numPr>
          <w:ilvl w:val="1"/>
          <w:numId w:val="5"/>
        </w:numPr>
        <w:ind w:start="0" w:end="95" w:hanging="10"/>
      </w:pPr>
      <w:r>
        <w:t vyd:_id="vyd:mgj09206doxbjw" xml:space="preserve">Субъект персональных данных может в любой момент изменить (обновить, дополнить) предоставленные им персональные данные или их часть путем направления запроса ИП. </w:t>
      </w:r>
    </w:p>
    <w:p vyd:_id="vyd:mgj09204ofdkl5">
      <w:pPr>
        <w:pStyle w:val="927"/>
        <w:numPr>
          <w:ilvl w:val="1"/>
          <w:numId w:val="5"/>
        </w:numPr>
        <w:ind w:start="0" w:end="95" w:hanging="10"/>
      </w:pPr>
      <w:r>
        <w:t vyd:_id="vyd:mgj09205m732y7">Если субъект персональных данных считает, что ИП осуществляет обработку его персональных данных с нарушением требований Федерального зак</w:t>
      </w:r>
      <w:r>
        <w:t vyd:_id="vyd:mgj09205p0jcsv">о</w:t>
      </w:r>
      <w:r>
        <w:t vyd:_id="vyd:mgj09205nrczd9">на «</w:t>
      </w:r>
      <w:r>
        <w:t vyd:_id="vyd:mgj09205bxw04a" xml:space="preserve">О персональных данных» или иным образом нарушает его права и свободы, субъект персональных данных вправе обжаловать действия или бездействие ИП, обратившись в уполномоченный орган по защите прав субъектов персональных данных, или в судебном порядке. </w:t>
      </w:r>
    </w:p>
    <w:p vyd:_id="vyd:mgj0920411c4bj">
      <w:pPr>
        <w:pStyle w:val="927"/>
        <w:numPr>
          <w:ilvl w:val="1"/>
          <w:numId w:val="5"/>
        </w:numPr>
        <w:spacing w:before="0" w:after="0"/>
        <w:ind w:start="0" w:end="95" w:hanging="10"/>
      </w:pPr>
      <w:r>
        <w:t vyd:_id="vyd:mgj09204a4nt7u" xml:space="preserve"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vyd:_id="vyd:mgj092033f3wz1">
      <w:pPr>
        <w:pStyle w:val="927"/>
        <w:spacing w:before="0" w:after="21" w:line="252" w:lineRule="auto"/>
        <w:ind w:start="0" w:end="95" w:hanging="10"/>
        <w:jc w:val="start"/>
        <w:rPr>
          <w:sz w:val="24"/>
        </w:rPr>
      </w:pPr>
      <w:r>
        <w:rPr>
          <w:sz w:val="24"/>
        </w:rPr>
        <w:t vyd:_id="vyd:mgj09204neiky0" xml:space="preserve"> </w:t>
      </w:r>
    </w:p>
    <w:p vyd:_id="vyd:mgj09202oj656n">
      <w:pPr>
        <w:pStyle w:val="927"/>
        <w:spacing w:before="0" w:after="0" w:line="252" w:lineRule="auto"/>
        <w:ind w:start="0" w:end="95" w:hanging="10"/>
        <w:jc w:val="start"/>
        <w:rPr>
          <w:sz w:val="28"/>
        </w:rPr>
      </w:pPr>
      <w:r>
        <w:rPr>
          <w:sz w:val="28"/>
        </w:rPr>
        <w:t vyd:_id="vyd:mgj09203oewvtz" xml:space="preserve"> </w:t>
      </w:r>
    </w:p>
    <w:p vyd:_id="vyd:mgj0920216ryrz">
      <w:pPr>
        <w:pStyle w:val="928"/>
        <w:numPr>
          <w:ilvl w:val="0"/>
          <w:numId w:val="0"/>
        </w:numPr>
        <w:ind w:start="0" w:end="95" w:hanging="10"/>
      </w:pPr>
      <w:r>
        <w:t vyd:_id="vyd:mgj09202iifks1" xml:space="preserve">РАЗДЕЛ VII. ЗАКЛЮЧИТЕЛЬНЫЕ ПОЛОЖЕНИЯ </w:t>
      </w:r>
    </w:p>
    <w:p vyd:_id="vyd:mgj09201goimdc">
      <w:pPr>
        <w:pStyle w:val="927"/>
        <w:ind w:start="0" w:end="95" w:hanging="10"/>
      </w:pPr>
      <w:r>
        <w:rPr>
          <w:b w:val="1"/>
        </w:rPr>
        <w:t vyd:_id="vyd:mgj09202ne6e6n">7.1.</w:t>
      </w:r>
      <w:r>
        <w:rPr>
          <w:rFonts w:ascii="Arial" w:hAnsi="Arial" w:eastAsia="Arial" w:cs="Arial"/>
          <w:b w:val="1"/>
        </w:rPr>
        <w:t vyd:_id="vyd:mgj09202d9pd7c" xml:space="preserve"> </w:t>
      </w:r>
      <w:r>
        <w:t vyd:_id="vyd:mgj09201k31555" xml:space="preserve">К настоящей Политике и отношениям между субъектом персональных данных и ИП, возникающим в связи с применением Политики в отношении обработки персональных данных, подлежит применению право Российской Федерации. </w:t>
      </w:r>
    </w:p>
    <w:p vyd:_id="vyd:mgj09200ruvrtf">
      <w:pPr>
        <w:pStyle w:val="927"/>
        <w:ind w:start="0" w:end="95" w:hanging="10"/>
      </w:pPr>
      <w:r>
        <w:rPr>
          <w:b w:val="1"/>
        </w:rPr>
        <w:t vyd:_id="vyd:mgj09201ogd4e5">7.2.</w:t>
      </w:r>
      <w:r>
        <w:rPr>
          <w:rFonts w:ascii="Arial" w:hAnsi="Arial" w:eastAsia="Arial" w:cs="Arial"/>
          <w:b w:val="1"/>
        </w:rPr>
        <w:t vyd:_id="vyd:mgj092017zu0pd" xml:space="preserve"> </w:t>
      </w:r>
      <w:r>
        <w:t vyd:_id="vyd:mgj092005iw0fw" xml:space="preserve">Ответственность за исполнение настоящей Политики возлагается на Директора ИП. </w:t>
      </w:r>
    </w:p>
    <w:p vyd:_id="vyd:mgj091zyhgvr7y">
      <w:pPr>
        <w:pStyle w:val="927"/>
        <w:spacing w:before="0" w:after="4"/>
        <w:ind w:start="0" w:end="95" w:hanging="10"/>
      </w:pPr>
      <w:r>
        <w:rPr>
          <w:b w:val="1"/>
        </w:rPr>
        <w:t vyd:_id="vyd:mgj09200gvuv96">7.3.</w:t>
      </w:r>
      <w:r>
        <w:rPr>
          <w:rFonts w:ascii="Arial" w:hAnsi="Arial" w:eastAsia="Arial" w:cs="Arial"/>
          <w:b w:val="1"/>
        </w:rPr>
        <w:t vyd:_id="vyd:mgj091zzvdotpg" xml:space="preserve"> </w:t>
      </w:r>
      <w:r>
        <w:t vyd:_id="vyd:mgj091zz22wqiq" xml:space="preserve">Внутренний </w:t>
      </w:r>
      <w:r>
        <w:t vyd:_id="vyd:mgj091zzueexhw">кон</w:t>
      </w:r>
      <w:r>
        <w:t vyd:_id="vyd:mgj091zzs93flk">троль за соб</w:t>
      </w:r>
      <w:r>
        <w:t vyd:_id="vyd:mgj091zyuyjcw1" xml:space="preserve">людением структурными подразделениями ИП законодательства Российской Федерации и локальных нормативных актов ИП в области персональных данных, в том числе требований к защите персональных данных, осуществляется Генеральным директором ИП. </w:t>
      </w:r>
    </w:p>
    <w:p vyd:_id="vyd:mgj091zxq03tix">
      <w:pPr>
        <w:pStyle w:val="927"/>
        <w:spacing w:before="0" w:after="7" w:line="252" w:lineRule="auto"/>
        <w:ind w:start="0" w:end="95" w:hanging="10"/>
        <w:jc w:val="start"/>
        <w:rPr>
          <w:sz w:val="24"/>
        </w:rPr>
      </w:pPr>
      <w:r>
        <w:rPr>
          <w:sz w:val="24"/>
        </w:rPr>
        <w:t vyd:_id="vyd:mgj091zx2i3vgp" xml:space="preserve"> </w:t>
      </w:r>
    </w:p>
    <w:p vyd:_id="vyd:mgj091zw5id4e3">
      <w:pPr>
        <w:pStyle w:val="927"/>
        <w:spacing w:before="0" w:after="0" w:line="252" w:lineRule="auto"/>
        <w:ind w:start="0" w:end="95" w:hanging="10"/>
        <w:jc w:val="start"/>
        <w:rPr>
          <w:sz w:val="27"/>
        </w:rPr>
      </w:pPr>
      <w:r>
        <w:rPr>
          <w:sz w:val="27"/>
        </w:rPr>
        <w:t vyd:_id="vyd:mgj091zweptsp3" xml:space="preserve"> </w:t>
      </w:r>
    </w:p>
    <w:p vyd:_id="vyd:mgj091zufiiwxf">
      <w:pPr>
        <w:pStyle w:val="927"/>
        <w:spacing w:before="0" w:after="18" w:line="252" w:lineRule="auto"/>
        <w:ind w:start="0" w:end="95" w:hanging="10"/>
        <w:jc w:val="start"/>
        <w:rPr>
          <w:b w:val="1"/>
        </w:rPr>
      </w:pPr>
      <w:r>
        <w:rPr>
          <w:b w:val="1"/>
        </w:rPr>
        <w:t vyd:_id="vyd:mgj091zvedyif1" xml:space="preserve"> </w:t>
      </w:r>
    </w:p>
    <w:p vyd:_id="vyd:mgj091zufridqu">
      <w:pPr>
        <w:pStyle w:val="928"/>
        <w:ind w:start="0" w:end="95" w:hanging="10"/>
      </w:pPr>
      <w:r>
        <w:t vyd:_id="vyd:mgj091zujlku2a" xml:space="preserve">КОНТАКТНАЯ ИНФОРМАЦИЯ </w:t>
      </w:r>
    </w:p>
    <w:p vyd:_id="vyd:mgj091zrroscx6">
      <w:pPr>
        <w:spacing w:after="240"/>
        <w:ind w:start="0" w:firstLine="0"/>
        <w:rPr/>
      </w:pPr>
      <w:r>
        <w:rPr>
          <w:b w:val="1"/>
        </w:rPr>
        <w:t vyd:_id="vyd:mgj091ztiu0ohe" xml:space="preserve">8.1. </w:t>
      </w:r>
      <w:r>
        <w:t vyd:_id="vyd:mgj091zt1jz13t">Граждане, чьи персональные данные обрабатываются в ИП, могут обратиться по интересующим вопросам, а также для реализации их прав к ИП по адресу:</w:t>
      </w:r>
      <w:r>
        <w:rPr>
          <w:rFonts w:ascii="Times New Roman" w:hAnsi="Times New Roman" w:eastAsia="Times New Roman" w:cs="Times New Roman"/>
          <w:sz w:val="22"/>
          <w:b w:val="1"/>
          <w:bCs w:val="1"/>
          <w:szCs w:val="22"/>
        </w:rPr>
        <w:t vyd:_id="vyd:mgj091ztjnmiay" xml:space="preserve"> </w:t>
      </w:r>
      <w:r>
        <w:rPr>
          <w:color w:val="FFFFFF"/>
        </w:rPr>
        <w:t vyd:_id="vyd:mgj1dhpul7vao2" xml:space="preserve">ИП Сафарян Артак </w:t>
      </w:r>
      <w:r>
        <w:rPr/>
        <w:t vyd:_id="vyd:mgj1dlig7nvs46">Размикович (ИНН 026413513706, адрес местонахождения – 452683, Республика Башкортостан г. Нефтекамск, ул.Энергетиков, д. 4)</w:t>
      </w:r>
    </w:p>
    <w:p vyd:_id="vyd:mgj1dhptomz9fc">
      <w:pPr>
        <w:pStyle w:val="927"/>
        <w:spacing w:before="0" w:after="141"/>
        <w:ind w:start="0" w:end="95" w:hanging="10"/>
        <w:rPr>
          <w:rFonts w:ascii="Time New Roman" w:hAnsi="Time New Roman" w:cs="Time New Roman"/>
          <w:sz w:val="24"/>
          <w:b w:val="1"/>
          <w:bCs w:val="1"/>
          <w:szCs w:val="24"/>
        </w:rPr>
      </w:pPr>
      <w:r>
        <w:rPr/>
        <w:t vyd:_id="vyd:mgj091zqaal4i2" xml:space="preserve"> </w:t>
      </w:r>
    </w:p>
    <w:p vyd:_id="vyd:mgj091znrtn7w0">
      <w:pPr>
        <w:shd w:val="clear" w:fill="FFFFFF"/>
        <w:spacing w:before="0" w:after="0"/>
        <w:ind w:start="0" w:end="0"/>
        <w:jc w:val="start"/>
        <w:rPr>
          <w:rFonts w:ascii="Gilroy" w:hAnsi="Gilroy" w:eastAsia="Gilroy" w:cs="Gilroy"/>
          <w:sz w:val="21"/>
          <w:i w:val="0"/>
        </w:rPr>
      </w:pPr>
      <w:r>
        <w:rPr>
          <w:sz w:val="22"/>
          <w:bCs w:val="1"/>
          <w:szCs w:val="22"/>
        </w:rPr>
        <w:t vyd:_id="vyd:mgj091zpovvqzz">тел:</w:t>
      </w:r>
      <w:r>
        <w:rPr>
          <w:sz w:val="22"/>
          <w:bCs w:val="1"/>
          <w:szCs w:val="22"/>
        </w:rPr>
        <w:t vyd:_id="vyd:mgj1enxlzsghte" xml:space="preserve"> </w:t>
      </w:r>
      <w:r>
        <w:fldChar w:fldCharType="begin" vyd:_id="vyd:mgj1el22wzcmiw"/>
      </w:r>
      <w:r>
        <w:instrText>HYPERLINK "tel:+89876149647"</w:instrText>
      </w:r>
      <w:r>
        <w:fldChar w:fldCharType="separate"/>
      </w:r>
      <w:r>
        <w:rPr>
          <w:rStyle w:val="943"/>
          <w:rFonts w:ascii="Gilroy" w:hAnsi="Gilroy" w:eastAsia="Gilroy" w:cs="Gilroy"/>
          <w:sz w:val="21"/>
          <w:color w:val="000000"/>
          <w:i w:val="0"/>
        </w:rPr>
        <w:t vyd:_id="vyd:mgj1el22xgyp3h">+8 (987) 614-96-47</w:t>
      </w:r>
      <w:r>
        <w:fldChar w:fldCharType="end" vyd:_id="vyd:mgj1el22wzcmiw-end"/>
      </w:r>
    </w:p>
    <w:p vyd:_id="vyd:mgj1el21tmrh88">
      <w:pPr>
        <w:shd w:val="clear" w:fill="FFFFFF"/>
        <w:spacing w:before="45" w:after="0"/>
        <w:ind w:start="0" w:end="0"/>
        <w:jc w:val="start"/>
        <w:rPr>
          <w:rFonts w:ascii="Gilroy" w:hAnsi="Gilroy" w:eastAsia="Gilroy" w:cs="Gilroy"/>
          <w:sz w:val="21"/>
          <w:i w:val="0"/>
        </w:rPr>
      </w:pPr>
      <w:r>
        <w:fldChar w:fldCharType="begin" vyd:_id="vyd:mgj1el201mxw4v"/>
      </w:r>
      <w:r>
        <w:instrText>HYPERLINK "tel:+89173612355"</w:instrText>
      </w:r>
      <w:r>
        <w:fldChar w:fldCharType="separate"/>
      </w:r>
      <w:r>
        <w:rPr>
          <w:rStyle w:val="943"/>
          <w:rFonts w:ascii="Gilroy" w:hAnsi="Gilroy" w:eastAsia="Gilroy" w:cs="Gilroy"/>
          <w:sz w:val="21"/>
          <w:color w:val="000000"/>
          <w:u w:val="none"/>
          <w:i w:val="0"/>
        </w:rPr>
        <w:t vyd:_id="vyd:mgj1el20g9dcyk">+8 (917) 361-23-55</w:t>
      </w:r>
      <w:r>
        <w:fldChar w:fldCharType="end" vyd:_id="vyd:mgj1el201mxw4v-end"/>
      </w:r>
    </w:p>
    <w:p vyd:_id="vyd:mgj1el1zxry53e">
      <w:pPr>
        <w:shd w:val="clear" w:fill="FFFFFF"/>
        <w:spacing w:before="45" w:after="0"/>
        <w:ind w:start="0" w:end="0"/>
        <w:jc w:val="start"/>
        <w:rPr>
          <w:rFonts w:ascii="Gilroy" w:hAnsi="Gilroy" w:eastAsia="Gilroy" w:cs="Gilroy"/>
          <w:sz w:val="21"/>
          <w:i w:val="0"/>
        </w:rPr>
      </w:pPr>
      <w:r>
        <w:fldChar w:fldCharType="begin" vyd:_id="vyd:mgj1el1y05wgia"/>
      </w:r>
      <w:r>
        <w:instrText>HYPERLINK "tel:+83478352555"</w:instrText>
      </w:r>
      <w:r>
        <w:fldChar w:fldCharType="separate"/>
      </w:r>
      <w:r>
        <w:rPr>
          <w:rStyle w:val="943"/>
          <w:rFonts w:ascii="Gilroy" w:hAnsi="Gilroy" w:eastAsia="Gilroy" w:cs="Gilroy"/>
          <w:sz w:val="21"/>
          <w:color w:val="000000"/>
          <w:i w:val="0"/>
        </w:rPr>
        <w:t vyd:_id="vyd:mgj1el1y63yrip">+8 (347) 835-25-55</w:t>
      </w:r>
      <w:r>
        <w:fldChar w:fldCharType="end" vyd:_id="vyd:mgj1el1y05wgia-end"/>
      </w:r>
    </w:p>
    <w:p vyd:_id="vyd:mgj1el1wugr58t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  <w:rPr/>
      </w:pPr>
      <w:r>
        <w:rPr>
          <w:rStyle w:val="943"/>
          <w:sz w:val="22"/>
          <w:color w:val="000000" w:themeColor="text1"/>
          <w:u w:val="none"/>
          <w:i w:val="0"/>
          <w:caps w:val="0"/>
          <w:smallCaps w:val="0"/>
          <w:spacing w:val="0"/>
          <w:bCs w:val="1"/>
          <w:szCs w:val="22"/>
          <w:lang w:val="en-US"/>
        </w:rPr>
        <w:t vyd:_id="vyd:mgj091znqmg0e1" xml:space="preserve">E-mail: </w:t>
      </w:r>
      <w:r>
        <w:fldChar w:fldCharType="begin" vyd:_id="vyd:mgj091zl15o2nl"/>
      </w:r>
      <w:r>
        <w:instrText>HYPERLINK "http://sales_techinvest@bk.ru"</w:instrText>
      </w:r>
      <w:r>
        <w:fldChar w:fldCharType="separate"/>
      </w:r>
      <w:r>
        <w:rPr>
          <w:rFonts w:ascii="Gilroy" w:hAnsi="Gilroy" w:eastAsia="Gilroy" w:cs="Gilroy"/>
          <w:sz w:val="21"/>
          <w:u w:val="none"/>
          <w:i w:val="0"/>
          <w:shd w:val="clear" w:fill="FFFFFF"/>
        </w:rPr>
        <w:t vyd:_id="vyd:mgj1e8q7ntg983">artak.saf@yandex.ru</w:t>
      </w:r>
      <w:r>
        <w:fldChar w:fldCharType="end" vyd:_id="vyd:mgj091zl15o2nl-end"/>
      </w:r>
    </w:p>
    <w:sectPr vyd:_id="vyd:mgj091ziifqfom">
      <w:headerReference r:id="rId9" w:type="default"/>
      <w:footerReference r:id="rId12" w:type="default"/>
      <w:headerReference r:id="rId10" w:type="even"/>
      <w:footerReference r:id="rId13" w:type="even"/>
      <w:headerReference r:id="rId11" w:type="first"/>
      <w:footerReference r:id="rId14" w:type="first"/>
      <w:footnotePr/>
      <w:endnotePr/>
      <w:type w:val="nextPage"/>
      <w:pgSz w:w="11906" w:h="16838" w:orient="portrait"/>
      <w:pgMar w:top="905" w:right="836" w:bottom="1193" w:left="1479" w:header="720" w:footer="681" w:gutter="0"/>
      <w:cols w:equalWidth="1" w:space="1701" w:num="1" w:sep="0"/>
      <w:vAlign w:val="top"/>
      <w:titlePg w:val="1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Time New Roman"/>
  <w:font w:name="Wingdings">
    <w:panose1 w:val="05010000000000000000"/>
  </w:font>
  <w:font w:name="Roboto;Arial"/>
  <w:font w:name="Courier New">
    <w:panose1 w:val="02070409020205020404"/>
  </w:font>
  <w:font w:name="PingFang SC"/>
  <w:font w:name="Calibri">
    <w:panose1 w:val="020F0502020204030204"/>
  </w:font>
  <w:font w:name="Liberation Sans;Arial">
    <w:panose1 w:val="020B0604020202020204"/>
  </w:font>
  <w:font w:name="Segoe UI Symbol">
    <w:panose1 w:val="020B0502040504020204"/>
  </w:font>
  <w:font w:name="OpenSymbol;Arial Unicode MS">
    <w:panose1 w:val="05010000000000000000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="http://schemas.openxmlformats.org/wordprocessingml/2006/main">
  <w:p>
    <w:pPr>
      <w:pStyle w:val="927"/>
      <w:ind w:left="0" w:right="0" w:firstLine="0"/>
      <w:jc w:val="left"/>
      <w:spacing w:before="0" w:after="0" w:line="252" w:lineRule="auto"/>
      <w:tabs>
        <w:tab w:val="center" w:pos="281" w:leader="none"/>
        <w:tab w:val="clear" w:pos="720" w:leader="none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7</w:t>
    </w:r>
    <w:r>
      <w:fldChar w:fldCharType="end"/>
    </w:r>
    <w:r>
      <w:rPr>
        <w:rFonts w:ascii="Calibri" w:hAnsi="Calibri" w:eastAsia="Calibri" w:cs="Calibri"/>
      </w:rPr>
      <w:t xml:space="preserve"> </w:t>
    </w:r>
    <w:r/>
  </w:p>
</w:ftr>
</file>

<file path=word/footer2.xml><?xml version="1.0" encoding="utf-8"?>
<w:ftr xmlns:w="http://schemas.openxmlformats.org/wordprocessingml/2006/main">
  <w:p>
    <w:pPr>
      <w:pStyle w:val="927"/>
      <w:ind w:left="0" w:right="0" w:firstLine="0"/>
      <w:jc w:val="left"/>
      <w:spacing w:before="0" w:after="0" w:line="252" w:lineRule="auto"/>
      <w:tabs>
        <w:tab w:val="center" w:pos="281" w:leader="none"/>
        <w:tab w:val="clear" w:pos="720" w:leader="none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>
      <w:rPr>
        <w:rFonts w:ascii="Calibri" w:hAnsi="Calibri" w:eastAsia="Calibri" w:cs="Calibri"/>
      </w:rPr>
      <w:t xml:space="preserve"> </w:t>
    </w:r>
    <w:r/>
  </w:p>
</w:ftr>
</file>

<file path=word/footer3.xml><?xml version="1.0" encoding="utf-8"?>
<w:ftr xmlns:w="http://schemas.openxmlformats.org/wordprocessingml/2006/main">
  <w:p>
    <w:pPr>
      <w:pStyle w:val="927"/>
      <w:ind w:left="0" w:right="0" w:firstLine="0"/>
      <w:jc w:val="left"/>
      <w:spacing w:before="0" w:after="0" w:line="252" w:lineRule="auto"/>
      <w:tabs>
        <w:tab w:val="center" w:pos="281" w:leader="none"/>
        <w:tab w:val="clear" w:pos="720" w:leader="none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rPr>
        <w:rFonts w:ascii="Calibri" w:hAnsi="Calibri" w:eastAsia="Calibri" w:cs="Calibri"/>
      </w:rPr>
      <w:t xml:space="preserve"> </w:t>
    </w:r>
    <w:r/>
  </w:p>
</w:ftr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="http://schemas.openxmlformats.org/wordprocessingml/2006/main">
  <w:p>
    <w:pPr>
      <w:pStyle w:val="927"/>
      <w:ind w:left="0" w:right="0" w:firstLine="0"/>
      <w:jc w:val="left"/>
      <w:spacing w:before="0" w:after="160" w:line="252" w:lineRule="auto"/>
    </w:pPr>
    <w:r/>
    <w:r/>
  </w:p>
</w:hdr>
</file>

<file path=word/header2.xml><?xml version="1.0" encoding="utf-8"?>
<w:hdr xmlns:w="http://schemas.openxmlformats.org/wordprocessingml/2006/main">
  <w:p>
    <w:pPr>
      <w:pStyle w:val="927"/>
      <w:ind w:left="0" w:right="0" w:firstLine="0"/>
      <w:jc w:val="left"/>
      <w:spacing w:before="0" w:after="160" w:line="252" w:lineRule="auto"/>
    </w:pPr>
    <w:r/>
    <w:r/>
  </w:p>
</w:hdr>
</file>

<file path=word/header3.xml><?xml version="1.0" encoding="utf-8"?>
<w:hdr xmlns:w="http://schemas.openxmlformats.org/wordprocessingml/2006/main">
  <w:p>
    <w:pPr>
      <w:pStyle w:val="927"/>
      <w:ind w:left="0" w:right="0" w:firstLine="0"/>
      <w:jc w:val="left"/>
      <w:spacing w:before="0" w:after="160" w:line="252" w:lineRule="auto"/>
    </w:pPr>
    <w:r/>
    <w:r/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8"/>
      <w:numFmt w:val="upperRoman"/>
      <w:pStyle w:val="928"/>
      <w:isLgl w:val="0"/>
      <w:suff w:val="tab"/>
      <w:lvlText w:val="%1."/>
      <w:lvlJc w:val="start"/>
      <w:pPr>
        <w:tabs>
          <w:tab w:val="num" w:pos="0" w:leader="none"/>
        </w:tabs>
        <w:ind w:start="0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lowerLetter"/>
      <w:isLgl w:val="0"/>
      <w:suff w:val="tab"/>
      <w:lvlText w:val="%2"/>
      <w:lvlJc w:val="start"/>
      <w:pPr>
        <w:tabs>
          <w:tab w:val="num" w:pos="0" w:leader="none"/>
        </w:tabs>
        <w:ind w:start="404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476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548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620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692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764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836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9088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1">
    <w:multiLevelType w:val="hybridMultilevel"/>
    <w:lvl w:ilvl="0">
      <w:start w:val="1"/>
      <w:numFmt w:val="bullet"/>
      <w:isLgl w:val="0"/>
      <w:suff w:val="tab"/>
      <w:lvlText w:val="•"/>
      <w:lvlJc w:val="start"/>
      <w:pPr>
        <w:tabs>
          <w:tab w:val="num" w:pos="720" w:leader="none"/>
        </w:tabs>
        <w:ind w:start="365" w:firstLine="0"/>
      </w:pPr>
      <w:rPr>
        <w:rFonts w:hint="default" w:ascii="Arial" w:hAnsi="Arial" w:cs="Arial"/>
        <w:sz w:val="22"/>
        <w:color w:val="000000"/>
        <w:u w:val="none"/>
        <w:vertAlign w:val="baseline"/>
        <w:b w:val="0"/>
        <w:i w:val="0"/>
        <w:shd w:val="clear" w:color="auto" w:fill="auto"/>
        <w:position w:val="0"/>
        <w:szCs w:val="22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0"/>
      <w:suff w:val="tab"/>
      <w:lvlText w:val="•"/>
      <w:lvlJc w:val="start"/>
      <w:pPr>
        <w:tabs>
          <w:tab w:val="num" w:pos="720" w:leader="none"/>
        </w:tabs>
        <w:ind w:start="365" w:firstLine="0"/>
      </w:pPr>
      <w:rPr>
        <w:rFonts w:hint="default" w:ascii="Arial" w:hAnsi="Arial" w:cs="Arial"/>
        <w:sz w:val="22"/>
        <w:color w:val="000000"/>
        <w:u w:val="none"/>
        <w:vertAlign w:val="baseline"/>
        <w:b w:val="0"/>
        <w:i w:val="0"/>
        <w:shd w:val="clear" w:color="auto" w:fill="auto"/>
        <w:position w:val="0"/>
        <w:szCs w:val="22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decimal"/>
      <w:isLgl w:val="0"/>
      <w:suff w:val="tab"/>
      <w:lvlText w:val="%1"/>
      <w:lvlJc w:val="start"/>
      <w:pPr>
        <w:tabs>
          <w:tab w:val="num" w:pos="0" w:leader="none"/>
        </w:tabs>
        <w:ind w:start="360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3"/>
      <w:numFmt w:val="decimal"/>
      <w:isLgl w:val="0"/>
      <w:suff w:val="tab"/>
      <w:lvlText w:val="%1.%2."/>
      <w:lvlJc w:val="start"/>
      <w:pPr>
        <w:tabs>
          <w:tab w:val="num" w:pos="720" w:leader="none"/>
        </w:tabs>
        <w:ind w:start="595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3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20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7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4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4">
    <w:multiLevelType w:val="hybridMultilevel"/>
    <w:lvl w:ilvl="0">
      <w:start w:val="6"/>
      <w:numFmt w:val="decimal"/>
      <w:isLgl w:val="0"/>
      <w:suff w:val="tab"/>
      <w:lvlText w:val="%1"/>
      <w:lvlJc w:val="start"/>
      <w:pPr>
        <w:tabs>
          <w:tab w:val="num" w:pos="0" w:leader="none"/>
        </w:tabs>
        <w:ind w:start="360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3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216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3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20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7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4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5">
    <w:multiLevelType w:val="hybridMultilevel"/>
    <w:lvl w:ilvl="0">
      <w:start w:val="1"/>
      <w:numFmt w:val="bullet"/>
      <w:isLgl w:val="0"/>
      <w:suff w:val="tab"/>
      <w:lvlText w:val="•"/>
      <w:lvlJc w:val="start"/>
      <w:pPr>
        <w:tabs>
          <w:tab w:val="num" w:pos="720" w:leader="none"/>
        </w:tabs>
        <w:ind w:start="365" w:firstLine="0"/>
      </w:pPr>
      <w:rPr>
        <w:rFonts w:hint="default" w:ascii="Arial" w:hAnsi="Arial" w:cs="Arial"/>
        <w:sz w:val="22"/>
        <w:color w:val="000000"/>
        <w:u w:val="none"/>
        <w:vertAlign w:val="baseline"/>
        <w:b w:val="0"/>
        <w:i w:val="0"/>
        <w:shd w:val="clear" w:color="auto" w:fill="auto"/>
        <w:position w:val="0"/>
        <w:szCs w:val="22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0"/>
      <w:suff w:val="tab"/>
      <w:lvlText w:val="•"/>
      <w:lvlJc w:val="start"/>
      <w:pPr>
        <w:tabs>
          <w:tab w:val="num" w:pos="720" w:leader="none"/>
        </w:tabs>
        <w:ind w:start="365" w:firstLine="0"/>
      </w:pPr>
      <w:rPr>
        <w:rFonts w:hint="default" w:ascii="Arial" w:hAnsi="Arial" w:cs="Arial"/>
        <w:sz w:val="22"/>
        <w:color w:val="000000"/>
        <w:u w:val="none"/>
        <w:vertAlign w:val="baseline"/>
        <w:b w:val="0"/>
        <w:i w:val="0"/>
        <w:shd w:val="clear" w:color="auto" w:fill="auto"/>
        <w:position w:val="0"/>
        <w:szCs w:val="22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8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9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trackRevisions w:val="0"/>
  <w:documentProtection/>
  <w:defaultTabStop w:val="720"/>
  <w:evenAndOddHeaders w:val="1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755">
    <w:name w:val="Heading 2"/>
    <w:basedOn w:val="927"/>
    <w:next w:val="927"/>
    <w:link w:val="75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basedOn w:val="941"/>
    <w:link w:val="755"/>
    <w:uiPriority w:val="9"/>
    <w:rPr>
      <w:rFonts w:ascii="Arial" w:hAnsi="Arial" w:eastAsia="Arial" w:cs="Arial"/>
      <w:sz w:val="34"/>
    </w:rPr>
  </w:style>
  <w:style w:type="paragraph" w:styleId="757">
    <w:name w:val="Heading 3"/>
    <w:basedOn w:val="927"/>
    <w:next w:val="927"/>
    <w:link w:val="75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basedOn w:val="941"/>
    <w:link w:val="757"/>
    <w:uiPriority w:val="9"/>
    <w:rPr>
      <w:rFonts w:ascii="Arial" w:hAnsi="Arial" w:eastAsia="Arial" w:cs="Arial"/>
      <w:sz w:val="30"/>
      <w:szCs w:val="30"/>
    </w:rPr>
  </w:style>
  <w:style w:type="paragraph" w:styleId="759">
    <w:name w:val="Heading 4"/>
    <w:basedOn w:val="927"/>
    <w:next w:val="927"/>
    <w:link w:val="76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760">
    <w:name w:val="Heading 4 Char"/>
    <w:basedOn w:val="941"/>
    <w:link w:val="75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761">
    <w:name w:val="Heading 5"/>
    <w:basedOn w:val="927"/>
    <w:next w:val="927"/>
    <w:link w:val="76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762">
    <w:name w:val="Heading 5 Char"/>
    <w:basedOn w:val="941"/>
    <w:link w:val="76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763">
    <w:name w:val="Heading 6"/>
    <w:basedOn w:val="927"/>
    <w:next w:val="927"/>
    <w:link w:val="76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764">
    <w:name w:val="Heading 6 Char"/>
    <w:basedOn w:val="941"/>
    <w:link w:val="76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765">
    <w:name w:val="Heading 7"/>
    <w:basedOn w:val="927"/>
    <w:next w:val="927"/>
    <w:link w:val="76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766">
    <w:name w:val="Heading 7 Char"/>
    <w:basedOn w:val="941"/>
    <w:link w:val="76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67">
    <w:name w:val="Heading 8"/>
    <w:basedOn w:val="927"/>
    <w:next w:val="927"/>
    <w:link w:val="76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768">
    <w:name w:val="Heading 8 Char"/>
    <w:basedOn w:val="941"/>
    <w:link w:val="76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769">
    <w:name w:val="Heading 9"/>
    <w:basedOn w:val="927"/>
    <w:next w:val="927"/>
    <w:link w:val="77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770">
    <w:name w:val="Heading 9 Char"/>
    <w:basedOn w:val="941"/>
    <w:link w:val="76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771">
    <w:name w:val="List Paragraph"/>
    <w:basedOn w:val="927"/>
    <w:uiPriority w:val="34"/>
    <w:qFormat w:val="1"/>
    <w:pPr>
      <w:ind w:start="720"/>
      <w:contextualSpacing w:val="1"/>
    </w:pPr>
  </w:style>
  <w:style w:type="paragraph" w:styleId="772">
    <w:name w:val="No Spacing"/>
    <w:uiPriority w:val="1"/>
    <w:qFormat w:val="1"/>
    <w:pPr>
      <w:spacing w:before="0" w:after="0" w:line="240" w:lineRule="auto"/>
    </w:pPr>
  </w:style>
  <w:style w:type="paragraph" w:styleId="773">
    <w:name w:val="Title"/>
    <w:basedOn w:val="927"/>
    <w:next w:val="927"/>
    <w:link w:val="774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774">
    <w:name w:val="Title Char"/>
    <w:basedOn w:val="941"/>
    <w:link w:val="773"/>
    <w:uiPriority w:val="10"/>
    <w:rPr>
      <w:sz w:val="48"/>
      <w:szCs w:val="48"/>
    </w:rPr>
  </w:style>
  <w:style w:type="paragraph" w:styleId="775">
    <w:name w:val="Subtitle"/>
    <w:basedOn w:val="927"/>
    <w:next w:val="927"/>
    <w:link w:val="776"/>
    <w:uiPriority w:val="11"/>
    <w:qFormat w:val="1"/>
    <w:pPr>
      <w:spacing w:before="200" w:after="200"/>
    </w:pPr>
    <w:rPr>
      <w:sz w:val="24"/>
      <w:szCs w:val="24"/>
    </w:rPr>
  </w:style>
  <w:style w:type="character" w:styleId="776">
    <w:name w:val="Subtitle Char"/>
    <w:basedOn w:val="941"/>
    <w:link w:val="775"/>
    <w:uiPriority w:val="11"/>
    <w:rPr>
      <w:sz w:val="24"/>
      <w:szCs w:val="24"/>
    </w:rPr>
  </w:style>
  <w:style w:type="paragraph" w:styleId="777">
    <w:name w:val="Quote"/>
    <w:basedOn w:val="927"/>
    <w:next w:val="927"/>
    <w:link w:val="778"/>
    <w:uiPriority w:val="29"/>
    <w:qFormat w:val="1"/>
    <w:pPr>
      <w:ind w:start="720" w:end="720"/>
    </w:pPr>
    <w:rPr>
      <w:i w:val="1"/>
    </w:rPr>
  </w:style>
  <w:style w:type="character" w:styleId="778">
    <w:name w:val="Quote Char"/>
    <w:link w:val="777"/>
    <w:uiPriority w:val="29"/>
    <w:rPr>
      <w:i w:val="1"/>
    </w:rPr>
  </w:style>
  <w:style w:type="paragraph" w:styleId="779">
    <w:name w:val="Intense Quote"/>
    <w:basedOn w:val="927"/>
    <w:next w:val="927"/>
    <w:link w:val="780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780">
    <w:name w:val="Intense Quote Char"/>
    <w:link w:val="779"/>
    <w:uiPriority w:val="30"/>
    <w:rPr>
      <w:i w:val="1"/>
    </w:rPr>
  </w:style>
  <w:style w:type="character" w:styleId="781">
    <w:name w:val="Header Char"/>
    <w:basedOn w:val="941"/>
    <w:link w:val="954"/>
    <w:uiPriority w:val="99"/>
  </w:style>
  <w:style w:type="character" w:styleId="782">
    <w:name w:val="Footer Char"/>
    <w:basedOn w:val="941"/>
    <w:link w:val="953"/>
    <w:uiPriority w:val="99"/>
  </w:style>
  <w:style w:type="character" w:styleId="783">
    <w:name w:val="Caption Char"/>
    <w:basedOn w:val="948"/>
    <w:link w:val="953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0">
    <w:name w:val="footnote text"/>
    <w:basedOn w:val="927"/>
    <w:link w:val="911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911">
    <w:name w:val="Footnote Text Char"/>
    <w:link w:val="910"/>
    <w:uiPriority w:val="99"/>
    <w:rPr>
      <w:sz w:val="18"/>
    </w:rPr>
  </w:style>
  <w:style w:type="character" w:styleId="912">
    <w:name w:val="footnote reference"/>
    <w:basedOn w:val="941"/>
    <w:uiPriority w:val="99"/>
    <w:unhideWhenUsed w:val="1"/>
    <w:rPr>
      <w:vertAlign w:val="superscript"/>
    </w:rPr>
  </w:style>
  <w:style w:type="paragraph" w:styleId="913">
    <w:name w:val="endnote text"/>
    <w:basedOn w:val="927"/>
    <w:link w:val="914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914">
    <w:name w:val="Endnote Text Char"/>
    <w:link w:val="913"/>
    <w:uiPriority w:val="99"/>
    <w:rPr>
      <w:sz w:val="20"/>
    </w:rPr>
  </w:style>
  <w:style w:type="character" w:styleId="915">
    <w:name w:val="endnote reference"/>
    <w:basedOn w:val="941"/>
    <w:uiPriority w:val="99"/>
    <w:semiHidden w:val="1"/>
    <w:unhideWhenUsed w:val="1"/>
    <w:rPr>
      <w:vertAlign w:val="superscript"/>
    </w:rPr>
  </w:style>
  <w:style w:type="paragraph" w:styleId="916">
    <w:name w:val="toc 1"/>
    <w:basedOn w:val="927"/>
    <w:next w:val="927"/>
    <w:uiPriority w:val="39"/>
    <w:unhideWhenUsed w:val="1"/>
    <w:pPr>
      <w:spacing w:after="57"/>
      <w:ind w:start="0" w:end="0" w:firstLine="0"/>
    </w:pPr>
  </w:style>
  <w:style w:type="paragraph" w:styleId="917">
    <w:name w:val="toc 2"/>
    <w:basedOn w:val="927"/>
    <w:next w:val="927"/>
    <w:uiPriority w:val="39"/>
    <w:unhideWhenUsed w:val="1"/>
    <w:pPr>
      <w:spacing w:after="57"/>
      <w:ind w:start="283" w:end="0" w:firstLine="0"/>
    </w:pPr>
  </w:style>
  <w:style w:type="paragraph" w:styleId="918">
    <w:name w:val="toc 3"/>
    <w:basedOn w:val="927"/>
    <w:next w:val="927"/>
    <w:uiPriority w:val="39"/>
    <w:unhideWhenUsed w:val="1"/>
    <w:pPr>
      <w:spacing w:after="57"/>
      <w:ind w:start="567" w:end="0" w:firstLine="0"/>
    </w:pPr>
  </w:style>
  <w:style w:type="paragraph" w:styleId="919">
    <w:name w:val="toc 4"/>
    <w:basedOn w:val="927"/>
    <w:next w:val="927"/>
    <w:uiPriority w:val="39"/>
    <w:unhideWhenUsed w:val="1"/>
    <w:pPr>
      <w:spacing w:after="57"/>
      <w:ind w:start="850" w:end="0" w:firstLine="0"/>
    </w:pPr>
  </w:style>
  <w:style w:type="paragraph" w:styleId="920">
    <w:name w:val="toc 5"/>
    <w:basedOn w:val="927"/>
    <w:next w:val="927"/>
    <w:uiPriority w:val="39"/>
    <w:unhideWhenUsed w:val="1"/>
    <w:pPr>
      <w:spacing w:after="57"/>
      <w:ind w:start="1134" w:end="0" w:firstLine="0"/>
    </w:pPr>
  </w:style>
  <w:style w:type="paragraph" w:styleId="921">
    <w:name w:val="toc 6"/>
    <w:basedOn w:val="927"/>
    <w:next w:val="927"/>
    <w:uiPriority w:val="39"/>
    <w:unhideWhenUsed w:val="1"/>
    <w:pPr>
      <w:spacing w:after="57"/>
      <w:ind w:start="1417" w:end="0" w:firstLine="0"/>
    </w:pPr>
  </w:style>
  <w:style w:type="paragraph" w:styleId="922">
    <w:name w:val="toc 7"/>
    <w:basedOn w:val="927"/>
    <w:next w:val="927"/>
    <w:uiPriority w:val="39"/>
    <w:unhideWhenUsed w:val="1"/>
    <w:pPr>
      <w:spacing w:after="57"/>
      <w:ind w:start="1701" w:end="0" w:firstLine="0"/>
    </w:pPr>
  </w:style>
  <w:style w:type="paragraph" w:styleId="923">
    <w:name w:val="toc 8"/>
    <w:basedOn w:val="927"/>
    <w:next w:val="927"/>
    <w:uiPriority w:val="39"/>
    <w:unhideWhenUsed w:val="1"/>
    <w:pPr>
      <w:spacing w:after="57"/>
      <w:ind w:start="1984" w:end="0" w:firstLine="0"/>
    </w:pPr>
  </w:style>
  <w:style w:type="paragraph" w:styleId="924">
    <w:name w:val="toc 9"/>
    <w:basedOn w:val="927"/>
    <w:next w:val="927"/>
    <w:uiPriority w:val="39"/>
    <w:unhideWhenUsed w:val="1"/>
    <w:pPr>
      <w:spacing w:after="57"/>
      <w:ind w:start="2268" w:end="0" w:firstLine="0"/>
    </w:pPr>
  </w:style>
  <w:style w:type="paragraph" w:styleId="925">
    <w:name w:val="TOC Heading"/>
    <w:uiPriority w:val="39"/>
    <w:unhideWhenUsed w:val="1"/>
  </w:style>
  <w:style w:type="paragraph" w:styleId="926">
    <w:name w:val="table of figures"/>
    <w:basedOn w:val="927"/>
    <w:next w:val="927"/>
    <w:uiPriority w:val="99"/>
    <w:unhideWhenUsed w:val="1"/>
    <w:pPr>
      <w:spacing w:after="0" w:afterAutospacing="0"/>
    </w:pPr>
  </w:style>
  <w:style w:type="paragraph" w:styleId="927" w:default="1">
    <w:name w:val="Normal"/>
    <w:qFormat w:val="1"/>
    <w:pPr>
      <w:widowControl w:val="1"/>
      <w:spacing w:before="0" w:after="182" w:line="288" w:lineRule="auto"/>
      <w:ind w:start="514" w:end="1" w:hanging="10"/>
      <w:jc w:val="both"/>
    </w:pPr>
    <w:rPr>
      <w:rFonts w:ascii="Times New Roman" w:hAnsi="Times New Roman" w:eastAsia="Times New Roman" w:cs="Times New Roman"/>
      <w:sz w:val="22"/>
      <w:color w:val="000000"/>
      <w:szCs w:val="22"/>
      <w:lang w:val="en-US" w:eastAsia="zh-CN" w:bidi="ar-SA"/>
    </w:rPr>
  </w:style>
  <w:style w:type="paragraph" w:styleId="928">
    <w:name w:val="Heading 1"/>
    <w:next w:val="927"/>
    <w:qFormat w:val="1"/>
    <w:pPr>
      <w:keepNext w:val="1"/>
      <w:keepLines w:val="1"/>
      <w:widowControl w:val="1"/>
      <w:numPr>
        <w:ilvl w:val="0"/>
        <w:numId w:val="1"/>
      </w:numPr>
      <w:spacing w:before="0" w:after="192" w:line="252" w:lineRule="auto"/>
      <w:ind w:start="217" w:end="0" w:hanging="10"/>
      <w:jc w:val="center"/>
      <w:outlineLvl w:val="0"/>
    </w:pPr>
    <w:rPr>
      <w:rFonts w:ascii="Times New Roman" w:hAnsi="Times New Roman" w:eastAsia="Times New Roman" w:cs="Times New Roman"/>
      <w:sz w:val="22"/>
      <w:color w:val="000000"/>
      <w:b w:val="1"/>
      <w:szCs w:val="22"/>
      <w:lang w:val="en-US" w:eastAsia="zh-CN" w:bidi="ar-SA"/>
    </w:rPr>
  </w:style>
  <w:style w:type="character" w:styleId="929">
    <w:name w:val="WW8Num1z0"/>
    <w:qFormat w:val="1"/>
    <w:rPr>
      <w:rFonts w:ascii="Times New Roman" w:hAnsi="Times New Roman" w:eastAsia="Times New Roman" w:cs="Times New Roman"/>
      <w:sz w:val="22"/>
      <w:color w:val="000000"/>
      <w:u w:val="none"/>
      <w:vertAlign w:val="baseline"/>
      <w:b w:val="1"/>
      <w:i w:val="0"/>
      <w:shd w:val="clear" w:color="auto" w:fill="auto"/>
      <w:bCs w:val="1"/>
      <w:position w:val="0"/>
      <w:szCs w:val="22"/>
    </w:rPr>
  </w:style>
  <w:style w:type="character" w:styleId="930">
    <w:name w:val="WW8Num2z0"/>
    <w:qFormat w:val="1"/>
    <w:rPr>
      <w:rFonts w:ascii="Arial" w:hAnsi="Arial" w:cs="Aria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31">
    <w:name w:val="WW8Num3z0"/>
    <w:qFormat w:val="1"/>
    <w:rPr>
      <w:rFonts w:ascii="Arial" w:hAnsi="Arial" w:cs="Aria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32">
    <w:name w:val="WW8Num4z0"/>
    <w:qFormat w:val="1"/>
    <w:rPr>
      <w:rFonts w:ascii="Times New Roman" w:hAnsi="Times New Roman" w:eastAsia="Times New Roman" w:cs="Times New Roman"/>
      <w:sz w:val="22"/>
      <w:color w:val="000000"/>
      <w:u w:val="none"/>
      <w:vertAlign w:val="baseline"/>
      <w:b w:val="1"/>
      <w:i w:val="0"/>
      <w:shd w:val="clear" w:color="auto" w:fill="auto"/>
      <w:bCs w:val="1"/>
      <w:position w:val="0"/>
      <w:szCs w:val="22"/>
    </w:rPr>
  </w:style>
  <w:style w:type="character" w:styleId="933">
    <w:name w:val="WW8Num5z0"/>
    <w:qFormat w:val="1"/>
    <w:rPr>
      <w:rFonts w:ascii="Times New Roman" w:hAnsi="Times New Roman" w:eastAsia="Times New Roman" w:cs="Times New Roman"/>
      <w:sz w:val="22"/>
      <w:color w:val="000000"/>
      <w:u w:val="none"/>
      <w:vertAlign w:val="baseline"/>
      <w:b w:val="1"/>
      <w:i w:val="0"/>
      <w:shd w:val="clear" w:color="auto" w:fill="auto"/>
      <w:bCs w:val="1"/>
      <w:position w:val="0"/>
      <w:szCs w:val="22"/>
    </w:rPr>
  </w:style>
  <w:style w:type="character" w:styleId="934">
    <w:name w:val="WW8Num6z0"/>
    <w:qFormat w:val="1"/>
    <w:rPr>
      <w:rFonts w:ascii="Arial" w:hAnsi="Arial" w:cs="Aria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35">
    <w:name w:val="WW8Num7z0"/>
    <w:qFormat w:val="1"/>
    <w:rPr>
      <w:rFonts w:ascii="Arial" w:hAnsi="Arial" w:cs="Aria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36">
    <w:name w:val="WW8Num8z0"/>
    <w:qFormat w:val="1"/>
    <w:rPr>
      <w:rFonts w:ascii="Symbol" w:hAnsi="Symbol" w:cs="OpenSymbol;Arial Unicode MS"/>
    </w:rPr>
  </w:style>
  <w:style w:type="character" w:styleId="937">
    <w:name w:val="WW8Num1z1"/>
    <w:qFormat w:val="1"/>
    <w:rPr>
      <w:rFonts w:ascii="Segoe UI Symbol" w:hAnsi="Segoe UI Symbol" w:eastAsia="Segoe UI Symbol" w:cs="Segoe UI Symbo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38">
    <w:name w:val="WW8Num2z1"/>
    <w:qFormat w:val="1"/>
    <w:rPr>
      <w:rFonts w:ascii="Segoe UI Symbol" w:hAnsi="Segoe UI Symbol" w:eastAsia="Segoe UI Symbol" w:cs="Segoe UI Symbo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39">
    <w:name w:val="WW8Num6z1"/>
    <w:qFormat w:val="1"/>
    <w:rPr>
      <w:rFonts w:ascii="Segoe UI Symbol" w:hAnsi="Segoe UI Symbol" w:eastAsia="Segoe UI Symbol" w:cs="Segoe UI Symbo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40">
    <w:name w:val="WW8Num7z1"/>
    <w:qFormat w:val="1"/>
    <w:rPr>
      <w:rFonts w:ascii="Segoe UI Symbol" w:hAnsi="Segoe UI Symbol" w:eastAsia="Segoe UI Symbol" w:cs="Segoe UI Symbol"/>
      <w:sz w:val="22"/>
      <w:color w:val="000000"/>
      <w:u w:val="none"/>
      <w:vertAlign w:val="baseline"/>
      <w:b w:val="0"/>
      <w:i w:val="0"/>
      <w:shd w:val="clear" w:color="auto" w:fill="auto"/>
      <w:position w:val="0"/>
      <w:szCs w:val="22"/>
    </w:rPr>
  </w:style>
  <w:style w:type="character" w:styleId="941" w:default="1">
    <w:name w:val="Default Paragraph Font"/>
    <w:qFormat w:val="1"/>
  </w:style>
  <w:style w:type="character" w:styleId="942">
    <w:name w:val="Heading 1 Char"/>
    <w:qFormat w:val="1"/>
    <w:rPr>
      <w:rFonts w:ascii="Times New Roman" w:hAnsi="Times New Roman" w:eastAsia="Times New Roman" w:cs="Times New Roman"/>
      <w:sz w:val="22"/>
      <w:color w:val="000000"/>
      <w:b w:val="1"/>
    </w:rPr>
  </w:style>
  <w:style w:type="character" w:styleId="943">
    <w:name w:val="Hyperlink"/>
    <w:rPr>
      <w:color w:val="000080"/>
      <w:u w:val="single"/>
    </w:rPr>
  </w:style>
  <w:style w:type="character" w:styleId="944">
    <w:name w:val="Bullets"/>
    <w:qFormat w:val="1"/>
    <w:rPr>
      <w:rFonts w:ascii="OpenSymbol;Arial Unicode MS" w:hAnsi="OpenSymbol;Arial Unicode MS" w:eastAsia="OpenSymbol;Arial Unicode MS" w:cs="OpenSymbol;Arial Unicode MS"/>
    </w:rPr>
  </w:style>
  <w:style w:type="paragraph" w:styleId="945">
    <w:name w:val="Heading"/>
    <w:basedOn w:val="927"/>
    <w:next w:val="946"/>
    <w:qFormat w:val="1"/>
    <w:pPr>
      <w:keepNext w:val="1"/>
      <w:spacing w:before="240" w:after="120"/>
    </w:pPr>
    <w:rPr>
      <w:rFonts w:ascii="Liberation Sans;Arial" w:hAnsi="Liberation Sans;Arial" w:eastAsia="PingFang SC" w:cs="Arial Unicode MS"/>
      <w:sz w:val="28"/>
      <w:szCs w:val="28"/>
    </w:rPr>
  </w:style>
  <w:style w:type="paragraph" w:styleId="946">
    <w:name w:val="Body Text"/>
    <w:basedOn w:val="927"/>
    <w:pPr>
      <w:spacing w:before="0" w:after="140" w:line="276" w:lineRule="auto"/>
    </w:pPr>
  </w:style>
  <w:style w:type="paragraph" w:styleId="947">
    <w:name w:val="List"/>
    <w:basedOn w:val="946"/>
    <w:rPr>
      <w:rFonts w:cs="Arial Unicode MS"/>
    </w:rPr>
  </w:style>
  <w:style w:type="paragraph" w:styleId="948">
    <w:name w:val="Caption"/>
    <w:basedOn w:val="927"/>
    <w:link w:val="783"/>
    <w:qFormat w:val="1"/>
    <w:pPr>
      <w:suppressLineNumbers w:val="1"/>
      <w:spacing w:before="120" w:after="120"/>
    </w:pPr>
    <w:rPr>
      <w:rFonts w:cs="Arial Unicode MS"/>
      <w:sz w:val="24"/>
      <w:i w:val="1"/>
      <w:iCs w:val="1"/>
      <w:szCs w:val="24"/>
    </w:rPr>
  </w:style>
  <w:style w:type="paragraph" w:styleId="949">
    <w:name w:val="Index"/>
    <w:basedOn w:val="927"/>
    <w:qFormat w:val="1"/>
    <w:pPr>
      <w:suppressLineNumbers w:val="1"/>
    </w:pPr>
    <w:rPr>
      <w:rFonts w:cs="Arial Unicode MS"/>
    </w:rPr>
  </w:style>
  <w:style w:type="paragraph" w:styleId="950">
    <w:name w:val="Table Contents"/>
    <w:basedOn w:val="927"/>
    <w:qFormat w:val="1"/>
    <w:pPr>
      <w:widowControl w:val="0"/>
      <w:suppressLineNumbers w:val="1"/>
    </w:pPr>
  </w:style>
  <w:style w:type="paragraph" w:styleId="951">
    <w:name w:val="Table Heading"/>
    <w:basedOn w:val="950"/>
    <w:qFormat w:val="1"/>
    <w:pPr>
      <w:suppressLineNumbers w:val="1"/>
      <w:jc w:val="center"/>
    </w:pPr>
    <w:rPr>
      <w:b w:val="1"/>
      <w:bCs w:val="1"/>
    </w:rPr>
  </w:style>
  <w:style w:type="paragraph" w:styleId="952">
    <w:name w:val="Header and Footer"/>
    <w:basedOn w:val="927"/>
    <w:qFormat w:val="1"/>
    <w:pPr>
      <w:suppressLineNumbers w:val="1"/>
      <w:tabs>
        <w:tab w:val="clear" w:pos="720" w:leader="none"/>
        <w:tab w:val="center" w:pos="4819" w:leader="none"/>
        <w:tab w:val="right" w:pos="9638" w:leader="none"/>
      </w:tabs>
    </w:pPr>
  </w:style>
  <w:style w:type="paragraph" w:styleId="953">
    <w:name w:val="Footer"/>
    <w:basedOn w:val="952"/>
    <w:pPr>
      <w:suppressLineNumbers w:val="1"/>
    </w:pPr>
  </w:style>
  <w:style w:type="paragraph" w:styleId="954">
    <w:name w:val="Header"/>
    <w:basedOn w:val="952"/>
    <w:pPr>
      <w:suppressLineNumbers w:val="1"/>
    </w:pPr>
  </w:style>
  <w:style w:type="numbering" w:styleId="955">
    <w:name w:val="WW8Num1"/>
    <w:qFormat w:val="1"/>
  </w:style>
  <w:style w:type="numbering" w:styleId="956">
    <w:name w:val="WW8Num2"/>
    <w:qFormat w:val="1"/>
  </w:style>
  <w:style w:type="numbering" w:styleId="957">
    <w:name w:val="WW8Num3"/>
    <w:qFormat w:val="1"/>
  </w:style>
  <w:style w:type="numbering" w:styleId="958">
    <w:name w:val="WW8Num4"/>
    <w:qFormat w:val="1"/>
  </w:style>
  <w:style w:type="numbering" w:styleId="959">
    <w:name w:val="WW8Num5"/>
    <w:qFormat w:val="1"/>
  </w:style>
  <w:style w:type="numbering" w:styleId="960">
    <w:name w:val="WW8Num6"/>
    <w:qFormat w:val="1"/>
  </w:style>
  <w:style w:type="numbering" w:styleId="961">
    <w:name w:val="WW8Num7"/>
    <w:qFormat w:val="1"/>
  </w:style>
  <w:style w:type="numbering" w:styleId="962">
    <w:name w:val="WW8Num8"/>
    <w:qFormat w:val="1"/>
  </w:style>
  <w:style w:type="numbering" w:styleId="963" w:default="1">
    <w:name w:val="No List"/>
    <w:uiPriority w:val="99"/>
    <w:semiHidden w:val="1"/>
    <w:unhideWhenUsed w:val="1"/>
  </w:style>
  <w:style w:type="table" w:styleId="964" w:default="1">
    <w:name w:val="Normal Table"/>
    <w:uiPriority w:val="99"/>
    <w:semiHidden w:val="1"/>
    <w:unhideWhenUsed w:val="1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yperlink" Target="https://techinvesttula.ru/" TargetMode="External"/><Relationship Id="rId16" Type="http://schemas.openxmlformats.org/officeDocument/2006/relationships/hyperlink" Target="http://sales_techinvest@bk.ru" TargetMode="Externa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er2.xml.rels><?xml version="1.0" ?><Relationships xmlns="http://schemas.openxmlformats.org/package/2006/relationships"/>
</file>

<file path=word/_rels/footer3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_rels/header2.xml.rels><?xml version="1.0" ?><Relationships xmlns="http://schemas.openxmlformats.org/package/2006/relationships"/>
</file>

<file path=word/_rels/header3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R7-Office/2025.2.1.801</ep:Application>
  <ep:Template/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Пользователь Windows</dc:creator>
  <dc:description/>
  <dc:language>en-US</dc:language>
  <cp:lastModifiedBy>М Б</cp:lastModifiedBy>
  <cp:revision>71</cp:revision>
  <dcterms:created xsi:type="dcterms:W3CDTF">2023-07-28T15:33:00Z</dcterms:created>
  <dcterms:modified xsi:type="dcterms:W3CDTF">2025-07-23T12:52:33Z</dcterms:modified>
</cp:coreProperties>
</file>